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01" w:rsidRPr="00CC2808" w:rsidRDefault="00B64101" w:rsidP="00410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PRZEDMIOTOW</w:t>
      </w:r>
      <w:r w:rsidR="00487F35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15CA9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ZASADY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OCENIANIA Z RELIGII</w:t>
      </w:r>
    </w:p>
    <w:p w:rsidR="00B64101" w:rsidRPr="00CC2808" w:rsidRDefault="00B64101" w:rsidP="00410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EC7097" w:rsidRPr="00CC2808" w:rsidRDefault="00B64101" w:rsidP="00D54374">
      <w:p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Przedmiot oceny z religii zawiera kryteria poznawcze, kształcące i wychowawcze. W wartościowaniu oceny z religii nauczyciel uzupełnia dydaktyczny zakres oceny wymiarem duszpasterskim. Kontrola i ocena w religii nie dotycz</w:t>
      </w:r>
      <w:r w:rsidR="00962266">
        <w:rPr>
          <w:rFonts w:ascii="Times New Roman" w:hAnsi="Times New Roman" w:cs="Times New Roman"/>
          <w:sz w:val="24"/>
          <w:szCs w:val="24"/>
        </w:rPr>
        <w:t>ą</w:t>
      </w:r>
      <w:r w:rsidRPr="00CC2808">
        <w:rPr>
          <w:rFonts w:ascii="Times New Roman" w:hAnsi="Times New Roman" w:cs="Times New Roman"/>
          <w:sz w:val="24"/>
          <w:szCs w:val="24"/>
        </w:rPr>
        <w:t xml:space="preserve">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B64101" w:rsidRPr="00CC2808" w:rsidRDefault="00B64101" w:rsidP="0014103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Ocenie podlegają:</w:t>
      </w:r>
    </w:p>
    <w:p w:rsidR="00B64101" w:rsidRPr="00CC2808" w:rsidRDefault="00B64101" w:rsidP="00141034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97" w:rsidRPr="00CC2808" w:rsidRDefault="00EC7097" w:rsidP="00EC7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Sprawdziany</w:t>
      </w:r>
      <w:r w:rsidR="00B64101" w:rsidRPr="00CC2808">
        <w:rPr>
          <w:rFonts w:ascii="Times New Roman" w:hAnsi="Times New Roman" w:cs="Times New Roman"/>
          <w:sz w:val="24"/>
          <w:szCs w:val="24"/>
        </w:rPr>
        <w:t xml:space="preserve"> raz lub dwa razy w ciągu semestru, obejmujące więcej niż trzy jednostki lekcyjne, zapowiedziane  z tygodniowym wyprzedzeniem, sprawdzane przez nauczyciela do dwóch tygodni. </w:t>
      </w:r>
    </w:p>
    <w:p w:rsidR="00EC7097" w:rsidRPr="00CC2808" w:rsidRDefault="00EC7097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K</w:t>
      </w:r>
      <w:r w:rsidR="00B64101" w:rsidRPr="00CC2808">
        <w:rPr>
          <w:rFonts w:ascii="Times New Roman" w:hAnsi="Times New Roman" w:cs="Times New Roman"/>
          <w:sz w:val="24"/>
          <w:szCs w:val="24"/>
        </w:rPr>
        <w:t>artkówki; zakres ich materiału obejmuje nie więcej niż trzy jednostki lekcyjne lub materiał podstawowy</w:t>
      </w:r>
      <w:r w:rsidR="00962266">
        <w:rPr>
          <w:rFonts w:ascii="Times New Roman" w:hAnsi="Times New Roman" w:cs="Times New Roman"/>
          <w:sz w:val="24"/>
          <w:szCs w:val="24"/>
        </w:rPr>
        <w:t>, mogą być zapowiedziane lub niezapowiedziane</w:t>
      </w:r>
      <w:r w:rsidR="00B64101" w:rsidRPr="00CC2808">
        <w:rPr>
          <w:rFonts w:ascii="Times New Roman" w:hAnsi="Times New Roman" w:cs="Times New Roman"/>
          <w:sz w:val="24"/>
          <w:szCs w:val="24"/>
        </w:rPr>
        <w:t xml:space="preserve">. </w:t>
      </w:r>
      <w:r w:rsidR="00962266">
        <w:rPr>
          <w:rFonts w:ascii="Times New Roman" w:hAnsi="Times New Roman" w:cs="Times New Roman"/>
          <w:sz w:val="24"/>
          <w:szCs w:val="24"/>
        </w:rPr>
        <w:t>S</w:t>
      </w:r>
      <w:r w:rsidR="00B64101" w:rsidRPr="00CC2808">
        <w:rPr>
          <w:rFonts w:ascii="Times New Roman" w:hAnsi="Times New Roman" w:cs="Times New Roman"/>
          <w:sz w:val="24"/>
          <w:szCs w:val="24"/>
        </w:rPr>
        <w:t>ą do wglądu uczniów</w:t>
      </w:r>
      <w:r w:rsidRPr="00CC2808">
        <w:rPr>
          <w:rFonts w:ascii="Times New Roman" w:hAnsi="Times New Roman" w:cs="Times New Roman"/>
          <w:sz w:val="24"/>
          <w:szCs w:val="24"/>
        </w:rPr>
        <w:t xml:space="preserve"> </w:t>
      </w:r>
      <w:r w:rsidR="00962266">
        <w:rPr>
          <w:rFonts w:ascii="Times New Roman" w:hAnsi="Times New Roman" w:cs="Times New Roman"/>
          <w:sz w:val="24"/>
          <w:szCs w:val="24"/>
        </w:rPr>
        <w:t xml:space="preserve"> </w:t>
      </w:r>
      <w:r w:rsidRPr="00CC2808">
        <w:rPr>
          <w:rFonts w:ascii="Times New Roman" w:hAnsi="Times New Roman" w:cs="Times New Roman"/>
          <w:sz w:val="24"/>
          <w:szCs w:val="24"/>
        </w:rPr>
        <w:t xml:space="preserve">i rodziców / podczas zebrania lub konsultacji/ </w:t>
      </w:r>
      <w:r w:rsidR="00B64101" w:rsidRPr="00CC2808">
        <w:rPr>
          <w:rFonts w:ascii="Times New Roman" w:hAnsi="Times New Roman" w:cs="Times New Roman"/>
          <w:sz w:val="24"/>
          <w:szCs w:val="24"/>
        </w:rPr>
        <w:t xml:space="preserve">, </w:t>
      </w:r>
      <w:r w:rsidRPr="00CC2808">
        <w:rPr>
          <w:rFonts w:ascii="Times New Roman" w:hAnsi="Times New Roman" w:cs="Times New Roman"/>
          <w:sz w:val="24"/>
          <w:szCs w:val="24"/>
        </w:rPr>
        <w:t>nie mogą być udostępniane poza szkołę i w jakikolwiek sposób kopiowane.</w:t>
      </w:r>
    </w:p>
    <w:p w:rsidR="00B64101" w:rsidRPr="00CC2808" w:rsidRDefault="00B64101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Odpowiedzi ustne objęte zakresem materiału z zakresu </w:t>
      </w:r>
      <w:r w:rsidR="00EC7097" w:rsidRPr="00CC2808">
        <w:rPr>
          <w:rFonts w:ascii="Times New Roman" w:hAnsi="Times New Roman" w:cs="Times New Roman"/>
          <w:sz w:val="24"/>
          <w:szCs w:val="24"/>
        </w:rPr>
        <w:t>zapowiedzianego materiału</w:t>
      </w:r>
      <w:r w:rsidRPr="00CC2808">
        <w:rPr>
          <w:rFonts w:ascii="Times New Roman" w:hAnsi="Times New Roman" w:cs="Times New Roman"/>
          <w:sz w:val="24"/>
          <w:szCs w:val="24"/>
        </w:rPr>
        <w:t>.</w:t>
      </w:r>
    </w:p>
    <w:p w:rsidR="00EC7097" w:rsidRPr="00CC2808" w:rsidRDefault="00B64101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Wypowiedzi </w:t>
      </w:r>
      <w:r w:rsidR="00EC7097" w:rsidRPr="00CC2808">
        <w:rPr>
          <w:rFonts w:ascii="Times New Roman" w:hAnsi="Times New Roman" w:cs="Times New Roman"/>
          <w:sz w:val="24"/>
          <w:szCs w:val="24"/>
        </w:rPr>
        <w:t xml:space="preserve">ustne </w:t>
      </w:r>
      <w:r w:rsidRPr="00CC2808">
        <w:rPr>
          <w:rFonts w:ascii="Times New Roman" w:hAnsi="Times New Roman" w:cs="Times New Roman"/>
          <w:sz w:val="24"/>
          <w:szCs w:val="24"/>
        </w:rPr>
        <w:t xml:space="preserve">w trakcie lekcji, podczas dyskusji, powtórzenia itp. </w:t>
      </w:r>
    </w:p>
    <w:p w:rsidR="00EC7097" w:rsidRPr="00CC2808" w:rsidRDefault="00B64101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Praca domowa: krótkoterminowa i długoterminowa, kontrolowana na bieżąco.</w:t>
      </w:r>
    </w:p>
    <w:p w:rsidR="00D54374" w:rsidRPr="00CC2808" w:rsidRDefault="00D54374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Aktywność / 5plusów daje piątkę /</w:t>
      </w:r>
      <w:r w:rsidR="00226702">
        <w:rPr>
          <w:rFonts w:ascii="Times New Roman" w:hAnsi="Times New Roman" w:cs="Times New Roman"/>
          <w:sz w:val="24"/>
          <w:szCs w:val="24"/>
        </w:rPr>
        <w:t>.</w:t>
      </w:r>
    </w:p>
    <w:p w:rsidR="00EC7097" w:rsidRPr="00CC2808" w:rsidRDefault="00EC7097" w:rsidP="00EC7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Modlitwy.</w:t>
      </w:r>
    </w:p>
    <w:p w:rsidR="00EC7097" w:rsidRPr="00CC2808" w:rsidRDefault="00B64101" w:rsidP="00EC7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Zeszyt</w:t>
      </w:r>
      <w:r w:rsidR="00594564" w:rsidRPr="00CC2808">
        <w:rPr>
          <w:rFonts w:ascii="Times New Roman" w:hAnsi="Times New Roman" w:cs="Times New Roman"/>
          <w:sz w:val="24"/>
          <w:szCs w:val="24"/>
        </w:rPr>
        <w:t xml:space="preserve"> lub zeszyt </w:t>
      </w:r>
      <w:r w:rsidR="00D54374" w:rsidRPr="00CC2808">
        <w:rPr>
          <w:rFonts w:ascii="Times New Roman" w:hAnsi="Times New Roman" w:cs="Times New Roman"/>
          <w:sz w:val="24"/>
          <w:szCs w:val="24"/>
        </w:rPr>
        <w:t>ć</w:t>
      </w:r>
      <w:r w:rsidR="00594564" w:rsidRPr="00CC2808">
        <w:rPr>
          <w:rFonts w:ascii="Times New Roman" w:hAnsi="Times New Roman" w:cs="Times New Roman"/>
          <w:sz w:val="24"/>
          <w:szCs w:val="24"/>
        </w:rPr>
        <w:t>wiczeń</w:t>
      </w:r>
      <w:r w:rsidRPr="00CC2808">
        <w:rPr>
          <w:rFonts w:ascii="Times New Roman" w:hAnsi="Times New Roman" w:cs="Times New Roman"/>
          <w:sz w:val="24"/>
          <w:szCs w:val="24"/>
        </w:rPr>
        <w:t xml:space="preserve">: sprawdzany według ustaleń nauczyciela; przynajmniej jeden raz w semestrze kompleksowa ocena zeszytu.  </w:t>
      </w:r>
    </w:p>
    <w:p w:rsidR="00EC7097" w:rsidRPr="00CC2808" w:rsidRDefault="00B64101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Pilność, systematyczność, postawy, umiejętności.</w:t>
      </w:r>
    </w:p>
    <w:p w:rsidR="00B64101" w:rsidRPr="00CC2808" w:rsidRDefault="00EC7097" w:rsidP="009903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Umiejętność k</w:t>
      </w:r>
      <w:r w:rsidR="00B64101" w:rsidRPr="00CC2808">
        <w:rPr>
          <w:rFonts w:ascii="Times New Roman" w:hAnsi="Times New Roman" w:cs="Times New Roman"/>
          <w:sz w:val="24"/>
          <w:szCs w:val="24"/>
        </w:rPr>
        <w:t>orzystani</w:t>
      </w:r>
      <w:r w:rsidRPr="00CC2808">
        <w:rPr>
          <w:rFonts w:ascii="Times New Roman" w:hAnsi="Times New Roman" w:cs="Times New Roman"/>
          <w:sz w:val="24"/>
          <w:szCs w:val="24"/>
        </w:rPr>
        <w:t>a</w:t>
      </w:r>
      <w:r w:rsidR="00B64101" w:rsidRPr="00CC2808">
        <w:rPr>
          <w:rFonts w:ascii="Times New Roman" w:hAnsi="Times New Roman" w:cs="Times New Roman"/>
          <w:sz w:val="24"/>
          <w:szCs w:val="24"/>
        </w:rPr>
        <w:t xml:space="preserve"> z Pisma Świętego</w:t>
      </w:r>
      <w:r w:rsidR="00D54374" w:rsidRPr="00CC2808">
        <w:rPr>
          <w:rFonts w:ascii="Times New Roman" w:hAnsi="Times New Roman" w:cs="Times New Roman"/>
          <w:sz w:val="24"/>
          <w:szCs w:val="24"/>
        </w:rPr>
        <w:t xml:space="preserve"> i </w:t>
      </w:r>
      <w:r w:rsidR="00B64101" w:rsidRPr="00CC2808">
        <w:rPr>
          <w:rFonts w:ascii="Times New Roman" w:hAnsi="Times New Roman" w:cs="Times New Roman"/>
          <w:sz w:val="24"/>
          <w:szCs w:val="24"/>
        </w:rPr>
        <w:t>podręcznika.</w:t>
      </w:r>
    </w:p>
    <w:p w:rsidR="00D54374" w:rsidRPr="00CC2808" w:rsidRDefault="00D54374" w:rsidP="00D5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Oceny ustalane są w stopniach szkolnych w skali od 1 do 6 zgodnie z opisem wymagań edukacyjnych wynikających z realizowanego programu nauczania. Ocena może zawierać dodatkowo znaki + , -.</w:t>
      </w:r>
    </w:p>
    <w:p w:rsidR="00B64101" w:rsidRPr="00CC2808" w:rsidRDefault="00B64101" w:rsidP="009903E3">
      <w:pPr>
        <w:rPr>
          <w:rFonts w:ascii="Times New Roman" w:hAnsi="Times New Roman" w:cs="Times New Roman"/>
          <w:sz w:val="24"/>
          <w:szCs w:val="24"/>
        </w:rPr>
      </w:pPr>
    </w:p>
    <w:p w:rsidR="00B64101" w:rsidRPr="00CC2808" w:rsidRDefault="00B64101" w:rsidP="0032230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Oceny za poszczególne formy aktywności są odnotowane przez nauczyciela w </w:t>
      </w:r>
      <w:r w:rsidR="00EC7097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e-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dzienniku . Są jawne dla ucznia i jego opiekunów</w:t>
      </w:r>
      <w:r w:rsidR="00EC7097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54374" w:rsidRPr="00CC2808" w:rsidRDefault="00D54374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783A21" w:rsidRPr="00CC2808" w:rsidRDefault="00B64101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lastRenderedPageBreak/>
        <w:t>UMOWA Z UCZNIAMI</w:t>
      </w:r>
    </w:p>
    <w:p w:rsidR="00C003CF" w:rsidRPr="00CC2808" w:rsidRDefault="00B64101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br/>
        <w:t>1. Uczeń ma prawo trzykrotnie w ciągu semestru zgłosić nieprzygotowanie do lekcji</w:t>
      </w:r>
      <w:r w:rsidR="00C003CF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/informuje n-la o tym zaraz po wejściu do klasy/. 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K</w:t>
      </w:r>
      <w:r w:rsidR="00C003CF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ażdy k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olejny brak przygotowania powoduje wpisanie do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C7097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e-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dziennika oceny niedostatecznej.</w:t>
      </w:r>
    </w:p>
    <w:p w:rsidR="00C003CF" w:rsidRPr="00CC2808" w:rsidRDefault="00C003CF" w:rsidP="00C003C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Sprawdziany 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i kartkówki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są obowiązkowe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, czyli nie można zgłosić nieprzygotowania do nich.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br/>
        <w:t>3. Poprawa sprawdzianu odbywa się  w formie ustnej lub pisemnej w ciąg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u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tygodni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a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od 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powrotu ucznia do szkoły, poprawiana może być ocena niedostateczna i dopuszczająca.</w:t>
      </w:r>
    </w:p>
    <w:p w:rsidR="00D54374" w:rsidRPr="00CC2808" w:rsidRDefault="00C003CF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sz w:val="24"/>
          <w:szCs w:val="24"/>
        </w:rPr>
        <w:t>4. Uczeń nieobecny w szkole ma obowiązek uzupełnić materiał realizowany w czasie jego nieobecności (notatki z lekcji, zadania domowe).</w:t>
      </w:r>
    </w:p>
    <w:p w:rsidR="00B64101" w:rsidRPr="00CC2808" w:rsidRDefault="00D54374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5.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Sprawdz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iany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nauczyciel przechowuje do końca roku szkolnego. Na prośbę ucznia lub jego rodziców nauczyciel umożliwia wgląd w pracę </w:t>
      </w:r>
      <w:r w:rsidR="00594564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na terenie szkoły </w:t>
      </w:r>
      <w:r w:rsidR="00B64101"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 uzasadnia ocenę.</w:t>
      </w:r>
    </w:p>
    <w:p w:rsidR="00B64101" w:rsidRPr="00CC2808" w:rsidRDefault="00B64101" w:rsidP="0041095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CC2808" w:rsidRPr="00CC2808" w:rsidRDefault="00766387" w:rsidP="00CC2808">
      <w:pPr>
        <w:numPr>
          <w:ilvl w:val="0"/>
          <w:numId w:val="3"/>
        </w:numPr>
        <w:tabs>
          <w:tab w:val="left" w:pos="360"/>
        </w:tabs>
        <w:suppressAutoHyphens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C2808">
        <w:rPr>
          <w:rFonts w:ascii="Times New Roman" w:hAnsi="Times New Roman" w:cs="Times New Roman"/>
          <w:b/>
          <w:sz w:val="24"/>
          <w:szCs w:val="24"/>
        </w:rPr>
        <w:t xml:space="preserve">Wymagania edukacyjne niezbędne do uzyskania poszczególnych ocen śródrocznych </w:t>
      </w:r>
      <w:r w:rsidRPr="00CC2808">
        <w:rPr>
          <w:rFonts w:ascii="Times New Roman" w:hAnsi="Times New Roman" w:cs="Times New Roman"/>
          <w:b/>
          <w:sz w:val="24"/>
          <w:szCs w:val="24"/>
        </w:rPr>
        <w:br/>
        <w:t>i rocznych.</w:t>
      </w:r>
    </w:p>
    <w:p w:rsidR="00CC2808" w:rsidRPr="00CC2808" w:rsidRDefault="00CC2808" w:rsidP="00CC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W procesie oceniania </w:t>
      </w:r>
      <w:r w:rsidRPr="00CC2808">
        <w:rPr>
          <w:rFonts w:ascii="Times New Roman" w:hAnsi="Times New Roman" w:cs="Times New Roman"/>
          <w:b/>
          <w:sz w:val="24"/>
          <w:szCs w:val="24"/>
        </w:rPr>
        <w:t>obowiązuje stosowanie zasady kumulowania wymagań</w:t>
      </w:r>
      <w:r w:rsidRPr="00CC2808">
        <w:rPr>
          <w:rFonts w:ascii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</w:t>
      </w:r>
    </w:p>
    <w:p w:rsidR="00CC2808" w:rsidRPr="00CC2808" w:rsidRDefault="00CC2808" w:rsidP="00CC28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Ocenę </w:t>
      </w:r>
      <w:r w:rsidRPr="00CC2808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CC280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C2808" w:rsidRPr="00CC2808" w:rsidRDefault="00CC2808" w:rsidP="00CC2808">
      <w:pPr>
        <w:pStyle w:val="Akapitzlist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nie spełnia wymagań na ocenę dopuszczającą, (i)</w:t>
      </w:r>
    </w:p>
    <w:p w:rsidR="00CC2808" w:rsidRPr="00CC2808" w:rsidRDefault="00CC2808" w:rsidP="00CC2808">
      <w:pPr>
        <w:pStyle w:val="Akapitzlist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odmawia wszelkiej współpracy, (i)</w:t>
      </w:r>
    </w:p>
    <w:p w:rsidR="00CC2808" w:rsidRPr="00CC2808" w:rsidRDefault="00CC2808" w:rsidP="00CC2808">
      <w:pPr>
        <w:pStyle w:val="Akapitzlist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ma lekceważący stosunek do przedmiotu i nauczyciela.</w:t>
      </w:r>
    </w:p>
    <w:p w:rsidR="00CC2808" w:rsidRPr="00CC2808" w:rsidRDefault="00CC2808" w:rsidP="00CC2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Ocenę </w:t>
      </w:r>
      <w:r w:rsidRPr="00CC280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CC2808">
        <w:rPr>
          <w:rFonts w:ascii="Times New Roman" w:hAnsi="Times New Roman" w:cs="Times New Roman"/>
          <w:sz w:val="24"/>
          <w:szCs w:val="24"/>
        </w:rPr>
        <w:t xml:space="preserve"> otrzymuje uczeń, który spełnia wymagania konieczne:</w:t>
      </w:r>
    </w:p>
    <w:p w:rsidR="00CC2808" w:rsidRPr="00CC2808" w:rsidRDefault="00CC2808" w:rsidP="00CC28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:rsidR="00CC2808" w:rsidRDefault="00CC2808" w:rsidP="00CC280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wykazuje choćby minimalne zainteresowanie przedmiotem i gotowość współpracy z nauczycielem i w grupie.</w:t>
      </w:r>
    </w:p>
    <w:p w:rsidR="00962266" w:rsidRDefault="00962266" w:rsidP="0096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66" w:rsidRPr="00CC2808" w:rsidRDefault="00962266" w:rsidP="00962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Ocenę</w:t>
      </w:r>
      <w:r w:rsidRPr="00CC2808">
        <w:rPr>
          <w:rFonts w:ascii="Times New Roman" w:hAnsi="Times New Roman" w:cs="Times New Roman"/>
          <w:b/>
          <w:sz w:val="24"/>
          <w:szCs w:val="24"/>
        </w:rPr>
        <w:t xml:space="preserve"> dostateczną</w:t>
      </w:r>
      <w:r w:rsidRPr="00CC2808">
        <w:rPr>
          <w:rFonts w:ascii="Times New Roman" w:hAnsi="Times New Roman" w:cs="Times New Roman"/>
          <w:sz w:val="24"/>
          <w:szCs w:val="24"/>
        </w:rPr>
        <w:t xml:space="preserve"> otrzymuje uczeń, który spełnia wymagania podstawowe:</w:t>
      </w:r>
    </w:p>
    <w:p w:rsidR="00962266" w:rsidRPr="00CC2808" w:rsidRDefault="00962266" w:rsidP="009622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:rsidR="00962266" w:rsidRPr="00CC2808" w:rsidRDefault="00962266" w:rsidP="009622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uczestniczy w rozwiązywaniu problemów oraz umiejętnie słucha innych.</w:t>
      </w:r>
    </w:p>
    <w:p w:rsidR="00962266" w:rsidRPr="00CC2808" w:rsidRDefault="00962266" w:rsidP="00962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Ocenę </w:t>
      </w:r>
      <w:r w:rsidRPr="00CC2808">
        <w:rPr>
          <w:rFonts w:ascii="Times New Roman" w:hAnsi="Times New Roman" w:cs="Times New Roman"/>
          <w:b/>
          <w:sz w:val="24"/>
          <w:szCs w:val="24"/>
        </w:rPr>
        <w:t>dobrą</w:t>
      </w:r>
      <w:r w:rsidRPr="00CC2808">
        <w:rPr>
          <w:rFonts w:ascii="Times New Roman" w:hAnsi="Times New Roman" w:cs="Times New Roman"/>
          <w:sz w:val="24"/>
          <w:szCs w:val="24"/>
        </w:rPr>
        <w:t xml:space="preserve"> otrzymuje uczeń, który spełnia wymagania rozszerzające:</w:t>
      </w:r>
    </w:p>
    <w:p w:rsidR="00962266" w:rsidRPr="00CC2808" w:rsidRDefault="00962266" w:rsidP="009622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opanował treści umiarkowanie przystępne oraz bardziej złożone,</w:t>
      </w:r>
    </w:p>
    <w:p w:rsidR="00962266" w:rsidRPr="00CC2808" w:rsidRDefault="00962266" w:rsidP="009622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:rsidR="00962266" w:rsidRPr="00CC2808" w:rsidRDefault="00962266" w:rsidP="009622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aktywnie realizuje zadania wykonywane w grupie.</w:t>
      </w:r>
    </w:p>
    <w:p w:rsidR="00962266" w:rsidRPr="00CC2808" w:rsidRDefault="00962266" w:rsidP="009622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Ocenę </w:t>
      </w:r>
      <w:r w:rsidRPr="00CC2808">
        <w:rPr>
          <w:rFonts w:ascii="Times New Roman" w:hAnsi="Times New Roman" w:cs="Times New Roman"/>
          <w:b/>
          <w:sz w:val="24"/>
          <w:szCs w:val="24"/>
        </w:rPr>
        <w:t xml:space="preserve">bardzo dobrą </w:t>
      </w:r>
      <w:r w:rsidRPr="00CC2808">
        <w:rPr>
          <w:rFonts w:ascii="Times New Roman" w:hAnsi="Times New Roman" w:cs="Times New Roman"/>
          <w:sz w:val="24"/>
          <w:szCs w:val="24"/>
        </w:rPr>
        <w:t>otrzymuje uczeń, który spełnia wymagania dopełniające:</w:t>
      </w:r>
    </w:p>
    <w:p w:rsidR="00962266" w:rsidRPr="00CC2808" w:rsidRDefault="00962266" w:rsidP="009622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:rsidR="00962266" w:rsidRPr="00CC2808" w:rsidRDefault="00962266" w:rsidP="009622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lastRenderedPageBreak/>
        <w:t>wykazuje własną inicjatywę w rozwiązywaniu problemów swojej społeczności</w:t>
      </w:r>
    </w:p>
    <w:p w:rsidR="00962266" w:rsidRPr="00CC2808" w:rsidRDefault="00962266" w:rsidP="0096226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:rsidR="00962266" w:rsidRPr="00CC2808" w:rsidRDefault="00962266" w:rsidP="009622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Ocenę </w:t>
      </w:r>
      <w:r w:rsidRPr="00CC2808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CC280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62266" w:rsidRPr="00CC2808" w:rsidRDefault="00962266" w:rsidP="00962266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posiadł wiedzę i umiejętności przewidziane programem nauczania religii i/lub wykazuje się wiedzą znacznie wykraczające poza program nauczania przedmiotu w danej klasie, samodzielnie i twórczo poszerza swoja wiedzę religijną, </w:t>
      </w:r>
    </w:p>
    <w:p w:rsidR="00962266" w:rsidRPr="00CC2808" w:rsidRDefault="00962266" w:rsidP="00962266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962266" w:rsidRPr="00CC2808" w:rsidRDefault="00962266" w:rsidP="00962266">
      <w:pPr>
        <w:pStyle w:val="Akapitzlist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>osiąga sukcesy w konkursach i olimpiadach kwalifikując się do finałów na szczeblu powiatowym, regionalnym, wojewódzkim albo krajowym lub posiada inne porównywalne osiągnięcia.</w:t>
      </w:r>
    </w:p>
    <w:p w:rsidR="00962266" w:rsidRPr="00CC2808" w:rsidRDefault="00962266" w:rsidP="0096226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962266" w:rsidRPr="00CC2808" w:rsidTr="002B1D14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962266" w:rsidRPr="00CC2808" w:rsidTr="002B1D14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iedostatecz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280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1. Cytaty z Pisma Świętego.</w:t>
            </w: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4"/>
                <w:sz w:val="24"/>
                <w:szCs w:val="24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przytoczenie sensu cytatu własnymi słowami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niezbyt dokładna znajomość sensu cytatu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skojarzenia z treścią cytatu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brak jakiejkolwiek znajomości cytatów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2. Zeszyt przedmiotowy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wszystkie tematy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zapisy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prace domowe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staranne pismo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własne materiały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ilustracje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starannie prowadzony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wszystkie tematy i notatki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zeszyt staranny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luki w zapisach (sporadyczne do 5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zeszyt czytelny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braki notatek, prac domowych (do 40% tematów)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pismo niestaranne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brak zeszytu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staranne wykonanie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treści wskazujące na poszukiwania w różnych materiałach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dużo własnej inwencji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twórcze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merytorycznie zgodne z omawianym na lekcji materiałem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staranne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czytelne 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wskazują na zrozumienie tematu 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niezbyt twórcze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powiązane z tematem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niestaranne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widać próby wykonania pracy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brak pracy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wszystkie polecenia wykonane poprawnie 100%</w:t>
            </w:r>
          </w:p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99% - 90% spełnionych wymagań podstawowych (łatwe, praktyczne, przydatne życiowo, niezbędne)</w:t>
            </w:r>
          </w:p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89%-75%zadań podstawowych</w:t>
            </w:r>
          </w:p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74%-50%wiedzy z zakresu wymagań podstawowych (bardzo łatwe i łatwe, niezbędne w dalszej edukacji)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49%-30% wiedzy  z zakresu wymagań podstawowych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 poniżej 30% odpowiedzi dotyczących wiedzy podstawowej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5. Odpowiedzi ustne</w:t>
            </w: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wiadomości zawarte w podręczniku i zeszycie i/lub wiadomości spoza programu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wypowiedź pełnymi zdaniami, bogaty język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używanie pojęć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4"/>
                <w:sz w:val="24"/>
                <w:szCs w:val="24"/>
              </w:rPr>
              <w:t>wiadomości z podręcznika i zeszytu prezentowane w sposób wskazujący na ich rozumienie, informacje przekazywane zrozumiałym językiem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wyuczone na pamięć wiadomości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uczeń ma trudności w sformułowaniu myśli własnymi słowami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potrzebna pomoc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wybiórcza znajomość poznanych treści i pojęć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odpowiedź niestaranna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częste pytania naprowadzające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słabe wiązanie faktów i wiadomości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chaos myślowy i słowny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odpowiedź bełkotliwa, niewyraźna, pojedyncze wyrazy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6"/>
                <w:sz w:val="24"/>
                <w:szCs w:val="24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brak odpowiedzi lub odpowiedzi świadczące o braku wiadomości rzeczowych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uczeń wyróżnia się aktywnością na lekcji 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4"/>
                <w:sz w:val="24"/>
                <w:szCs w:val="24"/>
              </w:rPr>
              <w:t>korzysta z materiałów zgromadzonych samodzielnie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uczeń zawsze przygotowany do lekcji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często zgłasza się do odpowiedzi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stara się być przygotowany do lekcji chętnie w niej uczestniczy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mało aktywny na lekcjach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lekceważący stosunek do przedmiotu </w:t>
            </w:r>
          </w:p>
        </w:tc>
      </w:tr>
      <w:tr w:rsidR="00962266" w:rsidRPr="00CC2808" w:rsidTr="002B1D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66" w:rsidRPr="00CC2808" w:rsidRDefault="00962266" w:rsidP="002B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6" w:rsidRPr="00CC2808" w:rsidRDefault="00962266" w:rsidP="0096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08">
              <w:rPr>
                <w:rFonts w:ascii="Times New Roman" w:hAnsi="Times New Roman" w:cs="Times New Roman"/>
                <w:sz w:val="24"/>
                <w:szCs w:val="24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wiele razy pomaga w różnych pracach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pilnie i terminowo wykonuje powierzone zadania, wykazuje się własną inicjatywą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pacing w:val="-2"/>
                <w:sz w:val="24"/>
                <w:szCs w:val="24"/>
              </w:rPr>
              <w:t>aktywnie uczestniczy w życiu małych grup formacyjnych (ministranci, oaza itp.)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reprezentuje szkołę (parafię) w konkursie przedmiotowym (olimpiadzie)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lastRenderedPageBreak/>
              <w:t>starannie wykonuje powierzone przez katechetę zadania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 xml:space="preserve">niezbyt chętnie wykonuje zadania poza lekcjami, ale nie unika ich zupełnie </w:t>
            </w:r>
          </w:p>
          <w:p w:rsidR="00962266" w:rsidRPr="00CC2808" w:rsidRDefault="00962266" w:rsidP="002B1D1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rFonts w:ascii="Times New Roman" w:hAnsi="Times New Roman"/>
                <w:sz w:val="24"/>
                <w:szCs w:val="24"/>
              </w:rPr>
            </w:pPr>
            <w:r w:rsidRPr="00CC2808">
              <w:rPr>
                <w:rFonts w:ascii="Times New Roman" w:hAnsi="Times New Roman"/>
                <w:sz w:val="24"/>
                <w:szCs w:val="24"/>
              </w:rPr>
              <w:t>uczestniczy w rekolekcjach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6" w:rsidRPr="00CC2808" w:rsidRDefault="00962266" w:rsidP="002B1D14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266" w:rsidRPr="00CC2808" w:rsidRDefault="00962266" w:rsidP="00962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266" w:rsidRPr="00CC2808" w:rsidRDefault="00962266" w:rsidP="00962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266" w:rsidRPr="00CC2808" w:rsidRDefault="00962266" w:rsidP="00962266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Sposoby dokumentowania osiągnięć uczniów</w:t>
      </w:r>
    </w:p>
    <w:p w:rsidR="00962266" w:rsidRPr="00CC2808" w:rsidRDefault="00962266" w:rsidP="00962266">
      <w:pPr>
        <w:pStyle w:val="Akapitzlist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Osiągnięcia uczniów odnotowuje się w elektronicznym dzienniku lekcyjnym (oceny bieżące, śródroczne </w:t>
      </w:r>
    </w:p>
    <w:p w:rsidR="00962266" w:rsidRPr="00CC2808" w:rsidRDefault="00962266" w:rsidP="00962266">
      <w:pPr>
        <w:pStyle w:val="Akapitzlist"/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 roczne)</w:t>
      </w:r>
    </w:p>
    <w:p w:rsidR="00962266" w:rsidRPr="00CC2808" w:rsidRDefault="00962266" w:rsidP="00962266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 xml:space="preserve">Sposoby informowania uczniów i rodziców (prawnych opiekunów) o efektach pracy </w:t>
      </w:r>
    </w:p>
    <w:p w:rsidR="00962266" w:rsidRPr="00CC2808" w:rsidRDefault="00962266" w:rsidP="00962266">
      <w:pPr>
        <w:pStyle w:val="Akapitzlist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Ocena postępów dokumentowana jest wpisem do elektronicznego dziennika lekcyjnego.</w:t>
      </w:r>
    </w:p>
    <w:p w:rsidR="00962266" w:rsidRPr="00CC2808" w:rsidRDefault="00962266" w:rsidP="00962266">
      <w:pPr>
        <w:pStyle w:val="Akapitzlist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Rodzice informowani są o efektach pracy dzieci podczas </w:t>
      </w:r>
      <w:r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zebrań i 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indywidualnych spotkań.</w:t>
      </w:r>
    </w:p>
    <w:p w:rsidR="00962266" w:rsidRPr="00CC2808" w:rsidRDefault="00962266" w:rsidP="00962266">
      <w:pPr>
        <w:pStyle w:val="Akapitzlist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Sprawdziany, kartkówki oraz inna dokumentacja dotycząca oceniania ucznia jest udostępniana uczniom na zajęciach lekcyjnych. Nauczyciel przechowuje sprawdziany do końca bieżącego roku szkolnego, a na prośbę rodziców udostępnia im do wglądu w czasie konsultacji lub zebrań. </w:t>
      </w:r>
    </w:p>
    <w:p w:rsidR="00962266" w:rsidRPr="00CC2808" w:rsidRDefault="00962266" w:rsidP="0096226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962266" w:rsidRPr="00CC2808" w:rsidRDefault="00962266" w:rsidP="00962266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  <w:t>Dostosowywanie oceniania</w:t>
      </w:r>
    </w:p>
    <w:p w:rsidR="00962266" w:rsidRPr="00CC2808" w:rsidRDefault="00962266" w:rsidP="00962266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Nauczyciel dostosowuje ocenianie do indywidualnych potrzeb rozwojowych i edukacyjnych oraz możliwości psychofizycznych ucznia: </w:t>
      </w:r>
    </w:p>
    <w:p w:rsidR="00962266" w:rsidRPr="00CC2808" w:rsidRDefault="00962266" w:rsidP="00962266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posiadającego orzeczenie o potrzebie kształcenia specjalnego – na podstawie tego orzeczenia oraz ustaleń zawartych w indywidualnym programie edukacyjno-terapeutycznym, </w:t>
      </w:r>
    </w:p>
    <w:p w:rsidR="00962266" w:rsidRPr="00CC2808" w:rsidRDefault="00962266" w:rsidP="00962266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posiadającego orzeczenie o potrzebie indywidualnego nauczania – na podstawie tego orzeczenia; </w:t>
      </w:r>
    </w:p>
    <w:p w:rsidR="00962266" w:rsidRPr="00CC2808" w:rsidRDefault="00962266" w:rsidP="00962266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962266" w:rsidRPr="00CC2808" w:rsidRDefault="00962266" w:rsidP="00962266">
      <w:pPr>
        <w:pStyle w:val="Akapitzlist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specjalistów.</w:t>
      </w:r>
    </w:p>
    <w:p w:rsidR="00962266" w:rsidRPr="00CC2808" w:rsidRDefault="00962266" w:rsidP="0096226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:rsidR="00962266" w:rsidRPr="00CC2808" w:rsidRDefault="00962266" w:rsidP="00962266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 xml:space="preserve">Postanowienia końcowe </w:t>
      </w:r>
    </w:p>
    <w:p w:rsidR="00962266" w:rsidRPr="00CC2808" w:rsidRDefault="00962266" w:rsidP="0096226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962266" w:rsidRDefault="00962266" w:rsidP="0096226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 kwestiach nieu</w:t>
      </w:r>
      <w:r w:rsidR="009A3369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CC2808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ętych w niniejszym przedmiotowym system oceniania z religii stosuje się zasady ujęte w innych aktach prawnych. </w:t>
      </w:r>
      <w:bookmarkStart w:id="0" w:name="_GoBack"/>
      <w:bookmarkEnd w:id="0"/>
    </w:p>
    <w:sectPr w:rsidR="00962266" w:rsidSect="009A3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25" w:rsidRDefault="00A20325" w:rsidP="00766387">
      <w:pPr>
        <w:spacing w:after="0" w:line="240" w:lineRule="auto"/>
      </w:pPr>
      <w:r>
        <w:separator/>
      </w:r>
    </w:p>
  </w:endnote>
  <w:endnote w:type="continuationSeparator" w:id="0">
    <w:p w:rsidR="00A20325" w:rsidRDefault="00A20325" w:rsidP="0076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25" w:rsidRDefault="00A20325" w:rsidP="00766387">
      <w:pPr>
        <w:spacing w:after="0" w:line="240" w:lineRule="auto"/>
      </w:pPr>
      <w:r>
        <w:separator/>
      </w:r>
    </w:p>
  </w:footnote>
  <w:footnote w:type="continuationSeparator" w:id="0">
    <w:p w:rsidR="00A20325" w:rsidRDefault="00A20325" w:rsidP="0076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0FC"/>
    <w:multiLevelType w:val="hybridMultilevel"/>
    <w:tmpl w:val="EBE69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8E"/>
    <w:multiLevelType w:val="hybridMultilevel"/>
    <w:tmpl w:val="E7A06F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287"/>
    <w:multiLevelType w:val="hybridMultilevel"/>
    <w:tmpl w:val="9B06B0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E6C"/>
    <w:multiLevelType w:val="hybridMultilevel"/>
    <w:tmpl w:val="04629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1367"/>
    <w:multiLevelType w:val="hybridMultilevel"/>
    <w:tmpl w:val="A838FBDC"/>
    <w:lvl w:ilvl="0" w:tplc="C4A817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82E"/>
    <w:multiLevelType w:val="hybridMultilevel"/>
    <w:tmpl w:val="0D02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0FF1"/>
    <w:multiLevelType w:val="hybridMultilevel"/>
    <w:tmpl w:val="558C4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 w15:restartNumberingAfterBreak="0">
    <w:nsid w:val="2FEF327C"/>
    <w:multiLevelType w:val="hybridMultilevel"/>
    <w:tmpl w:val="6CE63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606D"/>
    <w:multiLevelType w:val="hybridMultilevel"/>
    <w:tmpl w:val="15023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75BF7"/>
    <w:multiLevelType w:val="hybridMultilevel"/>
    <w:tmpl w:val="6ACED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2DF"/>
    <w:multiLevelType w:val="hybridMultilevel"/>
    <w:tmpl w:val="C75A76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CCA"/>
    <w:multiLevelType w:val="hybridMultilevel"/>
    <w:tmpl w:val="2996B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D92"/>
    <w:multiLevelType w:val="hybridMultilevel"/>
    <w:tmpl w:val="B8D42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33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4269CC"/>
    <w:multiLevelType w:val="hybridMultilevel"/>
    <w:tmpl w:val="FDE28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D1556"/>
    <w:multiLevelType w:val="hybridMultilevel"/>
    <w:tmpl w:val="E2DE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48F1"/>
    <w:multiLevelType w:val="hybridMultilevel"/>
    <w:tmpl w:val="13305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7AB2"/>
    <w:multiLevelType w:val="hybridMultilevel"/>
    <w:tmpl w:val="AB46386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18"/>
  </w:num>
  <w:num w:numId="16">
    <w:abstractNumId w:val="17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0"/>
    <w:rsid w:val="0004770D"/>
    <w:rsid w:val="00104906"/>
    <w:rsid w:val="00115C2A"/>
    <w:rsid w:val="00141034"/>
    <w:rsid w:val="001D6823"/>
    <w:rsid w:val="00226702"/>
    <w:rsid w:val="002F12E6"/>
    <w:rsid w:val="00322304"/>
    <w:rsid w:val="003A70C7"/>
    <w:rsid w:val="003F343D"/>
    <w:rsid w:val="00410950"/>
    <w:rsid w:val="00416784"/>
    <w:rsid w:val="00423BFA"/>
    <w:rsid w:val="00487F35"/>
    <w:rsid w:val="004A5EBC"/>
    <w:rsid w:val="00524CB5"/>
    <w:rsid w:val="00594564"/>
    <w:rsid w:val="00634202"/>
    <w:rsid w:val="006912F1"/>
    <w:rsid w:val="006A657E"/>
    <w:rsid w:val="00717CD4"/>
    <w:rsid w:val="007545D8"/>
    <w:rsid w:val="00766387"/>
    <w:rsid w:val="00783A21"/>
    <w:rsid w:val="007F5678"/>
    <w:rsid w:val="008024C8"/>
    <w:rsid w:val="00836CDE"/>
    <w:rsid w:val="00885F87"/>
    <w:rsid w:val="00887890"/>
    <w:rsid w:val="008D2FF5"/>
    <w:rsid w:val="00915CA9"/>
    <w:rsid w:val="00962266"/>
    <w:rsid w:val="00986B2E"/>
    <w:rsid w:val="009903E3"/>
    <w:rsid w:val="009A3369"/>
    <w:rsid w:val="009A6E3B"/>
    <w:rsid w:val="00A20325"/>
    <w:rsid w:val="00A74067"/>
    <w:rsid w:val="00B64101"/>
    <w:rsid w:val="00C003CF"/>
    <w:rsid w:val="00C00DAB"/>
    <w:rsid w:val="00C43253"/>
    <w:rsid w:val="00CC2808"/>
    <w:rsid w:val="00CD28E1"/>
    <w:rsid w:val="00CE4D5E"/>
    <w:rsid w:val="00D54374"/>
    <w:rsid w:val="00EC7097"/>
    <w:rsid w:val="00EF333D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13BAB"/>
  <w15:docId w15:val="{9948CA33-C6B9-4EF0-9389-9CFEEA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33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10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10950"/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10950"/>
  </w:style>
  <w:style w:type="character" w:styleId="Pogrubienie">
    <w:name w:val="Strong"/>
    <w:basedOn w:val="Domylnaczcionkaakapitu"/>
    <w:uiPriority w:val="99"/>
    <w:qFormat/>
    <w:rsid w:val="00410950"/>
    <w:rPr>
      <w:b/>
      <w:bCs/>
    </w:rPr>
  </w:style>
  <w:style w:type="paragraph" w:styleId="Akapitzlist">
    <w:name w:val="List Paragraph"/>
    <w:basedOn w:val="Normalny"/>
    <w:uiPriority w:val="34"/>
    <w:qFormat/>
    <w:rsid w:val="003A70C7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663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6387"/>
    <w:rPr>
      <w:rFonts w:asciiTheme="minorHAnsi" w:eastAsiaTheme="minorEastAsia" w:hAnsiTheme="minorHAnsi" w:cstheme="minorBidi"/>
    </w:rPr>
  </w:style>
  <w:style w:type="character" w:customStyle="1" w:styleId="teksttabeliZnak">
    <w:name w:val="tekst tabeli Znak"/>
    <w:basedOn w:val="Domylnaczcionkaakapitu"/>
    <w:link w:val="teksttabeli"/>
    <w:locked/>
    <w:rsid w:val="00766387"/>
    <w:rPr>
      <w:sz w:val="21"/>
    </w:rPr>
  </w:style>
  <w:style w:type="paragraph" w:customStyle="1" w:styleId="teksttabeli">
    <w:name w:val="tekst tabeli"/>
    <w:basedOn w:val="Normalny"/>
    <w:link w:val="teksttabeliZnak"/>
    <w:rsid w:val="00766387"/>
    <w:pPr>
      <w:numPr>
        <w:numId w:val="4"/>
      </w:numPr>
      <w:tabs>
        <w:tab w:val="num" w:pos="152"/>
      </w:tabs>
      <w:spacing w:after="0" w:line="240" w:lineRule="auto"/>
      <w:ind w:left="152" w:hanging="152"/>
    </w:pPr>
    <w:rPr>
      <w:rFonts w:cs="Times New Roman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38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RELIGII</vt:lpstr>
    </vt:vector>
  </TitlesOfParts>
  <Company>SPwMD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RELIGII</dc:title>
  <dc:creator>DP</dc:creator>
  <cp:lastModifiedBy>Ewa Bernasiak</cp:lastModifiedBy>
  <cp:revision>7</cp:revision>
  <cp:lastPrinted>2014-09-10T09:18:00Z</cp:lastPrinted>
  <dcterms:created xsi:type="dcterms:W3CDTF">2022-09-28T17:46:00Z</dcterms:created>
  <dcterms:modified xsi:type="dcterms:W3CDTF">2022-09-28T17:50:00Z</dcterms:modified>
</cp:coreProperties>
</file>