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70" w:rsidRPr="007A3E73" w:rsidRDefault="00B30B70" w:rsidP="00B30B70">
      <w:pPr>
        <w:pStyle w:val="Tyt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PRZEDMIOTOWE ZASADY</w:t>
      </w:r>
      <w:r w:rsidRPr="007A3E73">
        <w:rPr>
          <w:i w:val="0"/>
          <w:sz w:val="28"/>
          <w:szCs w:val="28"/>
        </w:rPr>
        <w:t xml:space="preserve"> OCENIANIA Z MATEMATYKI</w:t>
      </w:r>
    </w:p>
    <w:p w:rsidR="00E113A4" w:rsidRDefault="00B30B70" w:rsidP="00B30B70">
      <w:pPr>
        <w:pStyle w:val="Podtytu"/>
        <w:rPr>
          <w:iCs/>
          <w:sz w:val="28"/>
          <w:szCs w:val="28"/>
        </w:rPr>
      </w:pPr>
      <w:r w:rsidRPr="007A3E73">
        <w:rPr>
          <w:iCs/>
          <w:sz w:val="28"/>
          <w:szCs w:val="28"/>
        </w:rPr>
        <w:t xml:space="preserve">DLA KLASY IV </w:t>
      </w:r>
    </w:p>
    <w:p w:rsidR="00B30B70" w:rsidRPr="007A3E73" w:rsidRDefault="00B30B70" w:rsidP="00B30B70">
      <w:pPr>
        <w:pStyle w:val="Podtytu"/>
        <w:rPr>
          <w:iCs/>
          <w:sz w:val="28"/>
          <w:szCs w:val="28"/>
        </w:rPr>
      </w:pPr>
      <w:r>
        <w:rPr>
          <w:iCs/>
          <w:sz w:val="28"/>
          <w:szCs w:val="28"/>
        </w:rPr>
        <w:t>ZGODNY Z PODRĘCZNIKIEM „Matematyka z Plusem”. Wydawnictwo GWO.</w:t>
      </w:r>
    </w:p>
    <w:p w:rsidR="00B30B70" w:rsidRDefault="00B30B70" w:rsidP="00B30B70">
      <w:pPr>
        <w:jc w:val="center"/>
        <w:rPr>
          <w:b/>
          <w:bCs/>
        </w:rPr>
      </w:pPr>
    </w:p>
    <w:p w:rsidR="00B30B70" w:rsidRDefault="00B30B70" w:rsidP="00B30B70">
      <w:pPr>
        <w:jc w:val="both"/>
        <w:rPr>
          <w:b/>
          <w:bCs/>
          <w:sz w:val="22"/>
        </w:rPr>
      </w:pPr>
    </w:p>
    <w:p w:rsidR="00B30B70" w:rsidRDefault="00B30B70" w:rsidP="00B30B70">
      <w:pPr>
        <w:jc w:val="both"/>
        <w:rPr>
          <w:b/>
          <w:bCs/>
          <w:sz w:val="22"/>
        </w:rPr>
      </w:pPr>
    </w:p>
    <w:p w:rsidR="00B30B70" w:rsidRPr="00475135" w:rsidRDefault="00B30B70" w:rsidP="00B30B70">
      <w:pPr>
        <w:jc w:val="both"/>
        <w:rPr>
          <w:szCs w:val="24"/>
        </w:rPr>
      </w:pPr>
      <w:r w:rsidRPr="00475135">
        <w:rPr>
          <w:b/>
          <w:bCs/>
          <w:szCs w:val="24"/>
        </w:rPr>
        <w:t>PZO obejmują ocenę wiadomości, umiejętności i postaw uczniów</w:t>
      </w:r>
      <w:r w:rsidRPr="00475135">
        <w:rPr>
          <w:szCs w:val="24"/>
        </w:rPr>
        <w:t>.</w:t>
      </w:r>
    </w:p>
    <w:p w:rsidR="00B30B70" w:rsidRPr="00475135" w:rsidRDefault="00B30B70" w:rsidP="00B30B70">
      <w:pPr>
        <w:jc w:val="both"/>
        <w:rPr>
          <w:szCs w:val="24"/>
        </w:rPr>
      </w:pPr>
      <w:r w:rsidRPr="00475135">
        <w:rPr>
          <w:szCs w:val="24"/>
        </w:rPr>
        <w:t xml:space="preserve">    Ocenianie w matematyce powinno uwzględniać nie tylko wiedzę ale i aktywność matematyczną ucznia.</w:t>
      </w:r>
    </w:p>
    <w:p w:rsidR="00B30B70" w:rsidRPr="00475135" w:rsidRDefault="00B30B70" w:rsidP="00B30B70">
      <w:pPr>
        <w:jc w:val="both"/>
        <w:rPr>
          <w:szCs w:val="24"/>
        </w:rPr>
      </w:pPr>
      <w:r w:rsidRPr="00475135">
        <w:rPr>
          <w:szCs w:val="24"/>
        </w:rPr>
        <w:t>W ocenie aktywności matematycznej uczniów stopniujemy wymagania od klasy IV do VI, gdyż rozwija się ona ciągle w całym cyklu kształcenia.</w:t>
      </w:r>
    </w:p>
    <w:p w:rsidR="00B30B70" w:rsidRPr="00475135" w:rsidRDefault="00B30B70" w:rsidP="00B30B70">
      <w:pPr>
        <w:jc w:val="both"/>
        <w:rPr>
          <w:szCs w:val="24"/>
        </w:rPr>
      </w:pPr>
      <w:r w:rsidRPr="00475135">
        <w:rPr>
          <w:szCs w:val="24"/>
        </w:rPr>
        <w:t>Oceniając osiągnięcia ucznia bierzemy pod uwagę w jakim stopniu w obrębie konkretnego zagadnienia programowego czy zespołu zagadnień uczeń: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rozumie pojęcia z nim związane, potrafi podać dla nich przykłady , zna definicje, potrafi uczestniczyć w definiowaniu pojęć;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 xml:space="preserve">umie korzystać z poznanych wniosków, twierdzeń w rozwiązywaniu problemów, zadań;  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zna podstawowe algorytmy postępowania przy rozwiązywaniu standardowych zadań, wykonywaniu obliczeń;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opanował materiał programowy z danego działu, półrocza lub roku;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umie posługiwać się językiem matematycznym, korzystać z tekstu matematycznego;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potrafi stosować swoje wiadomości i umiejętności matematyczne w rozwiązywaniu zadań z treścią zaczerpniętą z innych dziedzin;</w:t>
      </w:r>
    </w:p>
    <w:p w:rsidR="00B30B70" w:rsidRPr="00475135" w:rsidRDefault="00B30B70" w:rsidP="00B30B70">
      <w:pPr>
        <w:numPr>
          <w:ilvl w:val="0"/>
          <w:numId w:val="1"/>
        </w:numPr>
        <w:jc w:val="both"/>
        <w:rPr>
          <w:szCs w:val="24"/>
        </w:rPr>
      </w:pPr>
      <w:r w:rsidRPr="00475135">
        <w:rPr>
          <w:szCs w:val="24"/>
        </w:rPr>
        <w:t>aktywnie uczestniczy w lekcjach.</w:t>
      </w:r>
    </w:p>
    <w:p w:rsidR="00B30B70" w:rsidRPr="00475135" w:rsidRDefault="00B30B70" w:rsidP="00B30B70">
      <w:pPr>
        <w:jc w:val="both"/>
        <w:rPr>
          <w:b/>
          <w:bCs/>
          <w:szCs w:val="24"/>
        </w:rPr>
      </w:pPr>
    </w:p>
    <w:p w:rsidR="00B30B70" w:rsidRPr="00475135" w:rsidRDefault="00B30B70" w:rsidP="00B30B70">
      <w:pPr>
        <w:jc w:val="both"/>
        <w:rPr>
          <w:szCs w:val="24"/>
        </w:rPr>
      </w:pPr>
      <w:r w:rsidRPr="00475135">
        <w:rPr>
          <w:b/>
          <w:bCs/>
          <w:szCs w:val="24"/>
        </w:rPr>
        <w:t>Ocenianiu podlegać będą</w:t>
      </w:r>
      <w:r w:rsidRPr="00475135">
        <w:rPr>
          <w:szCs w:val="24"/>
        </w:rPr>
        <w:t>:</w:t>
      </w:r>
    </w:p>
    <w:p w:rsidR="00E113A4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113A4">
        <w:rPr>
          <w:rFonts w:ascii="Times New Roman" w:hAnsi="Times New Roman"/>
          <w:sz w:val="24"/>
          <w:szCs w:val="24"/>
        </w:rPr>
        <w:t>odpowiedzi ustne - przy odpowiedzi ustnej obowiązuje znajomość materiału z trzech ostatnich lekcji, w przypadku lekcji powtórzeniowych</w:t>
      </w:r>
      <w:r w:rsidRPr="00E113A4">
        <w:rPr>
          <w:rFonts w:ascii="Times New Roman" w:hAnsi="Times New Roman"/>
          <w:sz w:val="24"/>
          <w:szCs w:val="24"/>
        </w:rPr>
        <w:softHyphen/>
        <w:t xml:space="preserve"> z całego działu</w:t>
      </w:r>
      <w:r w:rsidR="00E166A9">
        <w:rPr>
          <w:rFonts w:ascii="Times New Roman" w:hAnsi="Times New Roman"/>
          <w:sz w:val="24"/>
          <w:szCs w:val="24"/>
        </w:rPr>
        <w:t>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wypowiedzi na lekcji</w:t>
      </w:r>
      <w:r w:rsidR="00E166A9">
        <w:rPr>
          <w:rFonts w:ascii="Times New Roman" w:hAnsi="Times New Roman"/>
          <w:sz w:val="24"/>
          <w:szCs w:val="24"/>
        </w:rPr>
        <w:t>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samodzielne prowadzenie elementów lekcji</w:t>
      </w:r>
      <w:r w:rsidR="00E166A9">
        <w:rPr>
          <w:rFonts w:ascii="Times New Roman" w:hAnsi="Times New Roman"/>
          <w:sz w:val="24"/>
          <w:szCs w:val="24"/>
        </w:rPr>
        <w:t>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wystąpienia (prezentacje)</w:t>
      </w:r>
      <w:r w:rsidR="00E166A9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sprawdziany pisemne</w:t>
      </w:r>
      <w:r w:rsidR="005B1AB0" w:rsidRPr="00E113A4">
        <w:rPr>
          <w:rFonts w:ascii="Times New Roman" w:hAnsi="Times New Roman"/>
          <w:sz w:val="24"/>
          <w:szCs w:val="24"/>
        </w:rPr>
        <w:t xml:space="preserve"> i testy</w:t>
      </w:r>
      <w:r w:rsidRPr="00E113A4">
        <w:rPr>
          <w:rFonts w:ascii="Times New Roman" w:hAnsi="Times New Roman"/>
          <w:sz w:val="24"/>
          <w:szCs w:val="24"/>
        </w:rPr>
        <w:t xml:space="preserve"> - przeprowadzane po zakończeniu każdego działu, zapowiadane tydzień wcześniej,;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kartkówki obejmujące materiał z maksymalnie trzech lekcji, nie muszą być zapowiadane;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zeszyt przedmiotowy;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zeszyt ćwiczeń;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praca domowa</w:t>
      </w:r>
      <w:r w:rsidR="00E166A9">
        <w:rPr>
          <w:rFonts w:ascii="Times New Roman" w:hAnsi="Times New Roman"/>
          <w:sz w:val="24"/>
          <w:szCs w:val="24"/>
        </w:rPr>
        <w:t>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sprawdziany praktyczne;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projekty grupowe;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wyniki pracy w grupach;</w:t>
      </w:r>
    </w:p>
    <w:p w:rsidR="00B30B70" w:rsidRPr="00E113A4" w:rsidRDefault="00B30B70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sz w:val="24"/>
          <w:szCs w:val="24"/>
        </w:rPr>
        <w:t xml:space="preserve"> prace dodatkowe: wykresy, rysunki, schematy,</w:t>
      </w:r>
      <w:r w:rsidR="00E113A4" w:rsidRPr="00E113A4">
        <w:rPr>
          <w:rFonts w:ascii="Times New Roman" w:hAnsi="Times New Roman"/>
          <w:sz w:val="24"/>
          <w:szCs w:val="24"/>
        </w:rPr>
        <w:t xml:space="preserve"> </w:t>
      </w:r>
      <w:r w:rsidR="005B1AB0" w:rsidRPr="00E113A4">
        <w:rPr>
          <w:rFonts w:ascii="Times New Roman" w:hAnsi="Times New Roman"/>
          <w:sz w:val="24"/>
          <w:szCs w:val="24"/>
        </w:rPr>
        <w:t>referaty,</w:t>
      </w:r>
      <w:r w:rsidR="00475135" w:rsidRPr="00E113A4">
        <w:rPr>
          <w:rFonts w:ascii="Times New Roman" w:hAnsi="Times New Roman"/>
          <w:sz w:val="24"/>
          <w:szCs w:val="24"/>
        </w:rPr>
        <w:t xml:space="preserve"> prezentacje, projekty,</w:t>
      </w:r>
      <w:r w:rsidRPr="00E113A4">
        <w:rPr>
          <w:rFonts w:ascii="Times New Roman" w:hAnsi="Times New Roman"/>
          <w:sz w:val="24"/>
          <w:szCs w:val="24"/>
        </w:rPr>
        <w:t xml:space="preserve"> plany, </w:t>
      </w:r>
      <w:r w:rsidR="00E113A4" w:rsidRPr="00E113A4">
        <w:rPr>
          <w:rFonts w:ascii="Times New Roman" w:hAnsi="Times New Roman"/>
          <w:sz w:val="24"/>
          <w:szCs w:val="24"/>
        </w:rPr>
        <w:t xml:space="preserve">plakaty, </w:t>
      </w:r>
      <w:r w:rsidRPr="00E113A4">
        <w:rPr>
          <w:rFonts w:ascii="Times New Roman" w:hAnsi="Times New Roman"/>
          <w:sz w:val="24"/>
          <w:szCs w:val="24"/>
        </w:rPr>
        <w:t>modele i inne w skali dobry - bardzo dobry</w:t>
      </w:r>
      <w:r w:rsidR="00E166A9">
        <w:rPr>
          <w:rFonts w:ascii="Times New Roman" w:hAnsi="Times New Roman"/>
          <w:sz w:val="24"/>
          <w:szCs w:val="24"/>
        </w:rPr>
        <w:t>;</w:t>
      </w:r>
    </w:p>
    <w:p w:rsidR="00E113A4" w:rsidRPr="00E113A4" w:rsidRDefault="00E113A4" w:rsidP="00E113A4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aktywność poza lekcjami np. udział w konkursach, olimpiadach</w:t>
      </w:r>
      <w:r w:rsidR="00E166A9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E113A4" w:rsidRPr="00E166A9" w:rsidRDefault="00E113A4" w:rsidP="00E166A9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>przygotowanie do uczestnictwa w lekcji (</w:t>
      </w:r>
      <w:r w:rsidR="00E166A9">
        <w:rPr>
          <w:rFonts w:ascii="Times New Roman" w:hAnsi="Times New Roman"/>
          <w:kern w:val="1"/>
          <w:sz w:val="24"/>
          <w:szCs w:val="24"/>
          <w:lang w:eastAsia="ar-SA"/>
        </w:rPr>
        <w:t>posiadanie lub brak</w:t>
      </w:r>
      <w:r w:rsidRPr="00E113A4">
        <w:rPr>
          <w:rFonts w:ascii="Times New Roman" w:hAnsi="Times New Roman"/>
          <w:kern w:val="1"/>
          <w:sz w:val="24"/>
          <w:szCs w:val="24"/>
          <w:lang w:eastAsia="ar-SA"/>
        </w:rPr>
        <w:t xml:space="preserve"> przyborów: linijka, ekierka, ołówek, cyrkiel, kątomierz </w:t>
      </w:r>
      <w:r w:rsidRPr="00E166A9">
        <w:rPr>
          <w:rFonts w:ascii="Times New Roman" w:hAnsi="Times New Roman"/>
          <w:kern w:val="1"/>
          <w:sz w:val="24"/>
          <w:szCs w:val="24"/>
          <w:lang w:eastAsia="ar-SA"/>
        </w:rPr>
        <w:t>i innych pomocy, które nauczyciel poleci przynieść itp.).</w:t>
      </w:r>
    </w:p>
    <w:p w:rsidR="00422613" w:rsidRPr="00475135" w:rsidRDefault="00422613" w:rsidP="00422613">
      <w:pPr>
        <w:tabs>
          <w:tab w:val="left" w:pos="0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</w:p>
    <w:p w:rsidR="00422613" w:rsidRPr="00E166A9" w:rsidRDefault="00422613" w:rsidP="00E166A9">
      <w:pPr>
        <w:tabs>
          <w:tab w:val="left" w:pos="0"/>
        </w:tabs>
        <w:suppressAutoHyphens/>
        <w:spacing w:before="120" w:after="120"/>
        <w:jc w:val="both"/>
        <w:rPr>
          <w:rFonts w:eastAsia="Calibri"/>
          <w:b/>
          <w:kern w:val="1"/>
          <w:szCs w:val="24"/>
          <w:lang w:eastAsia="ar-SA"/>
        </w:rPr>
      </w:pPr>
      <w:r w:rsidRPr="005B1AB0">
        <w:rPr>
          <w:rFonts w:eastAsia="Calibri"/>
          <w:b/>
          <w:kern w:val="1"/>
          <w:szCs w:val="24"/>
          <w:lang w:eastAsia="ar-SA"/>
        </w:rPr>
        <w:t>Kryteria oceniania</w:t>
      </w:r>
      <w:r w:rsidRPr="00422613">
        <w:rPr>
          <w:rFonts w:eastAsia="Calibri"/>
          <w:b/>
          <w:kern w:val="1"/>
          <w:szCs w:val="24"/>
          <w:lang w:eastAsia="ar-SA"/>
        </w:rPr>
        <w:t xml:space="preserve">: 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>stopień</w:t>
      </w:r>
      <w:r w:rsidRPr="00422613">
        <w:rPr>
          <w:rFonts w:eastAsia="Calibri"/>
          <w:bCs/>
          <w:kern w:val="1"/>
          <w:szCs w:val="24"/>
          <w:lang w:eastAsia="ar-SA"/>
        </w:rPr>
        <w:t xml:space="preserve"> celujący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 </w:t>
      </w:r>
      <w:r w:rsidRPr="00422613">
        <w:rPr>
          <w:rFonts w:eastAsia="Calibri"/>
          <w:color w:val="000000" w:themeColor="text1"/>
          <w:kern w:val="1"/>
          <w:szCs w:val="24"/>
          <w:lang w:eastAsia="ar-SA"/>
        </w:rPr>
        <w:t xml:space="preserve">w wysokim stopniu </w:t>
      </w:r>
      <w:r w:rsidRPr="00422613">
        <w:rPr>
          <w:rFonts w:eastAsia="Calibri"/>
          <w:kern w:val="1"/>
          <w:szCs w:val="24"/>
          <w:lang w:eastAsia="ar-SA"/>
        </w:rPr>
        <w:t>opanował treści i umiejętności:</w:t>
      </w:r>
    </w:p>
    <w:p w:rsidR="00422613" w:rsidRPr="00422613" w:rsidRDefault="00422613" w:rsidP="00422613">
      <w:pPr>
        <w:numPr>
          <w:ilvl w:val="0"/>
          <w:numId w:val="10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samodzielnie i twórczo rozwija własne uzdolnienia, </w:t>
      </w:r>
    </w:p>
    <w:p w:rsidR="00422613" w:rsidRPr="00422613" w:rsidRDefault="00422613" w:rsidP="00422613">
      <w:pPr>
        <w:numPr>
          <w:ilvl w:val="0"/>
          <w:numId w:val="6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biegle posługuje się zdobytymi wiadomościami w rozwiązywaniu problemów  teoretycznych lub praktycznych w ramach programu danej klasy, proponuje rozwiązania nietypowe, </w:t>
      </w:r>
    </w:p>
    <w:p w:rsidR="00422613" w:rsidRPr="00422613" w:rsidRDefault="00422613" w:rsidP="00422613">
      <w:pPr>
        <w:numPr>
          <w:ilvl w:val="0"/>
          <w:numId w:val="6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lastRenderedPageBreak/>
        <w:t>rozwiązuje zadania wykraczające poza program nauczania,</w:t>
      </w:r>
    </w:p>
    <w:p w:rsidR="00422613" w:rsidRPr="00422613" w:rsidRDefault="00422613" w:rsidP="00422613">
      <w:pPr>
        <w:numPr>
          <w:ilvl w:val="0"/>
          <w:numId w:val="6"/>
        </w:numPr>
        <w:suppressAutoHyphens/>
        <w:spacing w:before="120" w:after="120"/>
        <w:jc w:val="both"/>
        <w:rPr>
          <w:rFonts w:eastAsia="Calibri"/>
          <w:bCs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 osiąga sukcesy w konkursach i olimpiadach przedmiotowych, zawodach  sportowych i innych, kwalifikując się do finałów (w szkole i poza nią);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bCs/>
          <w:kern w:val="1"/>
          <w:szCs w:val="24"/>
          <w:lang w:eastAsia="ar-SA"/>
        </w:rPr>
        <w:t xml:space="preserve">stopień bardzo dobry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opanował treści i umiejętności określone na poziomie wymagań dopełniających, czyli: </w:t>
      </w:r>
    </w:p>
    <w:p w:rsidR="00422613" w:rsidRPr="00422613" w:rsidRDefault="00422613" w:rsidP="00422613">
      <w:pPr>
        <w:numPr>
          <w:ilvl w:val="0"/>
          <w:numId w:val="11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opanował pełny zakres wiedzy i umiejętności określony programem nauczania przedmiotu w danej klasie, </w:t>
      </w:r>
    </w:p>
    <w:p w:rsidR="00422613" w:rsidRPr="00422613" w:rsidRDefault="00422613" w:rsidP="00422613">
      <w:pPr>
        <w:numPr>
          <w:ilvl w:val="0"/>
          <w:numId w:val="11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sprawnie posługuje się zdobytymi wiadomościami, rozwiązuje samodzielnie problemy  teoretyczne i praktyczne ujęte programem nauczania, </w:t>
      </w:r>
    </w:p>
    <w:p w:rsidR="00422613" w:rsidRPr="00422613" w:rsidRDefault="00422613" w:rsidP="00422613">
      <w:pPr>
        <w:numPr>
          <w:ilvl w:val="0"/>
          <w:numId w:val="11"/>
        </w:numPr>
        <w:suppressAutoHyphens/>
        <w:spacing w:before="120" w:after="120"/>
        <w:jc w:val="both"/>
        <w:rPr>
          <w:rFonts w:eastAsia="Calibri"/>
          <w:bCs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>potrafi zastosować posiadaną wiedzę i umiejętności do rozwiązania zadań problemów w nowych sytuacjach;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bCs/>
          <w:kern w:val="1"/>
          <w:szCs w:val="24"/>
          <w:lang w:eastAsia="ar-SA"/>
        </w:rPr>
        <w:t xml:space="preserve">stopień dobry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opanował poziom wymagań rozszerzających, czyli: </w:t>
      </w:r>
    </w:p>
    <w:p w:rsidR="00422613" w:rsidRPr="00422613" w:rsidRDefault="00422613" w:rsidP="00422613">
      <w:pPr>
        <w:numPr>
          <w:ilvl w:val="0"/>
          <w:numId w:val="7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>poprawnie stosuje wiedzę i umiejętności,</w:t>
      </w:r>
    </w:p>
    <w:p w:rsidR="00422613" w:rsidRPr="00422613" w:rsidRDefault="00422613" w:rsidP="00422613">
      <w:pPr>
        <w:numPr>
          <w:ilvl w:val="0"/>
          <w:numId w:val="7"/>
        </w:numPr>
        <w:suppressAutoHyphens/>
        <w:spacing w:before="120" w:after="120"/>
        <w:jc w:val="both"/>
        <w:rPr>
          <w:rFonts w:eastAsia="Calibri"/>
          <w:bCs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 rozwiązuje samodzielnie typowe zadania teoretyczne i praktyczne 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bCs/>
          <w:kern w:val="1"/>
          <w:szCs w:val="24"/>
          <w:lang w:eastAsia="ar-SA"/>
        </w:rPr>
        <w:t xml:space="preserve">stopień dostateczny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opanował poziom wymagań podstawowych, czyli: </w:t>
      </w:r>
    </w:p>
    <w:p w:rsidR="00422613" w:rsidRPr="00422613" w:rsidRDefault="00422613" w:rsidP="00422613">
      <w:pPr>
        <w:numPr>
          <w:ilvl w:val="0"/>
          <w:numId w:val="5"/>
        </w:numPr>
        <w:suppressAutoHyphens/>
        <w:spacing w:before="120" w:after="120"/>
        <w:jc w:val="both"/>
        <w:rPr>
          <w:rFonts w:eastAsia="Calibri"/>
          <w:bCs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opanował wiadomości i umiejętności stosunkowo łatwe, użyteczne w życiu codziennym i absolutnie niezbędne do kontynuowania nauki na wyższym poziomie 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bCs/>
          <w:kern w:val="1"/>
          <w:szCs w:val="24"/>
          <w:lang w:eastAsia="ar-SA"/>
        </w:rPr>
        <w:t xml:space="preserve">stopień dopuszczający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opanował poziom wymagań koniecznych, czyli: </w:t>
      </w:r>
    </w:p>
    <w:p w:rsidR="00422613" w:rsidRPr="00422613" w:rsidRDefault="00422613" w:rsidP="00422613">
      <w:pPr>
        <w:numPr>
          <w:ilvl w:val="0"/>
          <w:numId w:val="8"/>
        </w:numPr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>opanował wiadomości i umiejętności umożliwiające świadome korzystanie z   lekcji,</w:t>
      </w:r>
    </w:p>
    <w:p w:rsidR="00422613" w:rsidRPr="00422613" w:rsidRDefault="00422613" w:rsidP="00422613">
      <w:pPr>
        <w:numPr>
          <w:ilvl w:val="0"/>
          <w:numId w:val="8"/>
        </w:numPr>
        <w:suppressAutoHyphens/>
        <w:spacing w:before="120" w:after="120"/>
        <w:jc w:val="both"/>
        <w:rPr>
          <w:rFonts w:eastAsia="Calibri"/>
          <w:bCs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 rozwiązuje z pomocą nauczyciela podstawowe zadania teoretyczne i praktyczne;</w:t>
      </w:r>
    </w:p>
    <w:p w:rsidR="00422613" w:rsidRPr="00422613" w:rsidRDefault="00422613" w:rsidP="0042261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bCs/>
          <w:kern w:val="1"/>
          <w:szCs w:val="24"/>
          <w:lang w:eastAsia="ar-SA"/>
        </w:rPr>
        <w:t xml:space="preserve">stopień niedostateczny </w:t>
      </w:r>
      <w:r w:rsidRPr="00422613">
        <w:rPr>
          <w:rFonts w:eastAsia="Calibri"/>
          <w:kern w:val="1"/>
          <w:szCs w:val="24"/>
          <w:lang w:eastAsia="ar-SA"/>
        </w:rPr>
        <w:t xml:space="preserve">otrzymuje uczeń, który nie opanował poziomu wymagań koniecznych. </w:t>
      </w:r>
    </w:p>
    <w:p w:rsidR="00422613" w:rsidRPr="00422613" w:rsidRDefault="00422613" w:rsidP="00422613">
      <w:pPr>
        <w:numPr>
          <w:ilvl w:val="0"/>
          <w:numId w:val="9"/>
        </w:numPr>
        <w:tabs>
          <w:tab w:val="left" w:pos="0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Stopień ze znakiem plus (+) otrzymuje uczeń, którego wiadomości i umiejętności wykraczają nieznacznie ponad wymagania dla danego stopnia. </w:t>
      </w:r>
    </w:p>
    <w:p w:rsidR="00422613" w:rsidRPr="00475135" w:rsidRDefault="00422613" w:rsidP="00422613">
      <w:pPr>
        <w:numPr>
          <w:ilvl w:val="0"/>
          <w:numId w:val="9"/>
        </w:numPr>
        <w:tabs>
          <w:tab w:val="left" w:pos="0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422613">
        <w:rPr>
          <w:rFonts w:eastAsia="Calibri"/>
          <w:kern w:val="1"/>
          <w:szCs w:val="24"/>
          <w:lang w:eastAsia="ar-SA"/>
        </w:rPr>
        <w:t xml:space="preserve">Stopień ze znakiem minus (-) otrzymuje uczeń, którego wiadomości i umiejętności wykazują drobne braki w zakresie wymagań dla danego stopnia. </w:t>
      </w:r>
    </w:p>
    <w:p w:rsidR="00B30B70" w:rsidRPr="005B1AB0" w:rsidRDefault="00B30B70" w:rsidP="00B30B70">
      <w:pPr>
        <w:pStyle w:val="Tekstpodstawowy"/>
        <w:spacing w:line="360" w:lineRule="auto"/>
        <w:jc w:val="both"/>
        <w:rPr>
          <w:b/>
          <w:szCs w:val="24"/>
        </w:rPr>
      </w:pPr>
    </w:p>
    <w:p w:rsidR="00B30B70" w:rsidRPr="005B1AB0" w:rsidRDefault="00B30B70" w:rsidP="00B30B70">
      <w:pPr>
        <w:pStyle w:val="Akapitzlist"/>
        <w:contextualSpacing w:val="0"/>
        <w:rPr>
          <w:rFonts w:ascii="Times New Roman" w:hAnsi="Times New Roman"/>
          <w:b/>
          <w:sz w:val="24"/>
          <w:szCs w:val="24"/>
        </w:rPr>
      </w:pPr>
      <w:r w:rsidRPr="005B1AB0">
        <w:rPr>
          <w:rFonts w:ascii="Times New Roman" w:hAnsi="Times New Roman"/>
          <w:b/>
          <w:sz w:val="24"/>
          <w:szCs w:val="24"/>
        </w:rPr>
        <w:t>Wartość procentowa ocen wystawianych za sprawdziany i kartkówki:</w:t>
      </w:r>
    </w:p>
    <w:p w:rsidR="009771E3" w:rsidRPr="009771E3" w:rsidRDefault="009771E3" w:rsidP="009771E3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9771E3">
        <w:rPr>
          <w:rFonts w:eastAsia="Calibri"/>
          <w:kern w:val="1"/>
          <w:szCs w:val="24"/>
          <w:lang w:eastAsia="ar-SA"/>
        </w:rPr>
        <w:tab/>
        <w:t>poniżej 30% możliwych do uzyskania punktów - niedostateczny;</w:t>
      </w:r>
    </w:p>
    <w:p w:rsidR="009771E3" w:rsidRPr="009771E3" w:rsidRDefault="009771E3" w:rsidP="009771E3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9771E3">
        <w:rPr>
          <w:rFonts w:eastAsia="Calibri"/>
          <w:kern w:val="1"/>
          <w:szCs w:val="24"/>
          <w:lang w:eastAsia="ar-SA"/>
        </w:rPr>
        <w:tab/>
        <w:t>30% - 49% - dopuszczający;</w:t>
      </w:r>
    </w:p>
    <w:p w:rsidR="009771E3" w:rsidRPr="009771E3" w:rsidRDefault="009771E3" w:rsidP="009771E3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9771E3">
        <w:rPr>
          <w:rFonts w:eastAsia="Calibri"/>
          <w:kern w:val="1"/>
          <w:szCs w:val="24"/>
          <w:lang w:eastAsia="ar-SA"/>
        </w:rPr>
        <w:tab/>
        <w:t>50% - 74% - dostateczny;</w:t>
      </w:r>
    </w:p>
    <w:p w:rsidR="009771E3" w:rsidRPr="009771E3" w:rsidRDefault="009771E3" w:rsidP="009771E3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9771E3">
        <w:rPr>
          <w:rFonts w:eastAsia="Calibri"/>
          <w:kern w:val="1"/>
          <w:szCs w:val="24"/>
          <w:lang w:eastAsia="ar-SA"/>
        </w:rPr>
        <w:tab/>
        <w:t>75% - 89% - dobry;</w:t>
      </w:r>
    </w:p>
    <w:p w:rsidR="009771E3" w:rsidRPr="009771E3" w:rsidRDefault="009771E3" w:rsidP="009771E3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eastAsia="Calibri"/>
          <w:kern w:val="1"/>
          <w:szCs w:val="24"/>
          <w:lang w:eastAsia="ar-SA"/>
        </w:rPr>
      </w:pPr>
      <w:r w:rsidRPr="009771E3">
        <w:rPr>
          <w:rFonts w:eastAsia="Calibri"/>
          <w:kern w:val="1"/>
          <w:szCs w:val="24"/>
          <w:lang w:eastAsia="ar-SA"/>
        </w:rPr>
        <w:t>90% - 99% - bardzo dobry;</w:t>
      </w:r>
    </w:p>
    <w:p w:rsidR="00B30B70" w:rsidRPr="000B6ABA" w:rsidRDefault="00C714D5" w:rsidP="00C714D5">
      <w:pPr>
        <w:numPr>
          <w:ilvl w:val="0"/>
          <w:numId w:val="13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color w:val="FF0000"/>
          <w:szCs w:val="24"/>
        </w:rPr>
      </w:pPr>
      <w:r w:rsidRPr="005B1AB0">
        <w:rPr>
          <w:szCs w:val="24"/>
        </w:rPr>
        <w:tab/>
        <w:t>100%  celujący</w:t>
      </w:r>
    </w:p>
    <w:p w:rsidR="000B6ABA" w:rsidRDefault="000B6ABA" w:rsidP="000B6ABA">
      <w:pPr>
        <w:tabs>
          <w:tab w:val="left" w:pos="0"/>
          <w:tab w:val="left" w:pos="426"/>
        </w:tabs>
        <w:suppressAutoHyphens/>
        <w:spacing w:before="120" w:after="120"/>
        <w:jc w:val="both"/>
        <w:rPr>
          <w:color w:val="FF0000"/>
          <w:szCs w:val="24"/>
        </w:rPr>
      </w:pPr>
    </w:p>
    <w:p w:rsidR="000B6ABA" w:rsidRPr="005B1AB0" w:rsidRDefault="000B6ABA" w:rsidP="000B6ABA">
      <w:pPr>
        <w:tabs>
          <w:tab w:val="left" w:pos="0"/>
          <w:tab w:val="left" w:pos="426"/>
        </w:tabs>
        <w:suppressAutoHyphens/>
        <w:spacing w:before="120" w:after="120"/>
        <w:jc w:val="both"/>
        <w:rPr>
          <w:color w:val="FF0000"/>
          <w:szCs w:val="24"/>
        </w:rPr>
      </w:pPr>
    </w:p>
    <w:p w:rsidR="000B6ABA" w:rsidRDefault="000B6ABA" w:rsidP="000B6ABA">
      <w:pPr>
        <w:pStyle w:val="PreformattedText"/>
        <w:spacing w:line="360" w:lineRule="auto"/>
        <w:rPr>
          <w:b/>
          <w:bCs/>
        </w:rPr>
      </w:pPr>
      <w:r>
        <w:rPr>
          <w:b/>
          <w:bCs/>
        </w:rPr>
        <w:t>Oceny mogą być różnicowane dodatkowo poprzez stosowanie znaków "+" i "-".</w:t>
      </w:r>
    </w:p>
    <w:p w:rsidR="000B6ABA" w:rsidRDefault="000B6ABA" w:rsidP="000B6ABA">
      <w:pPr>
        <w:pStyle w:val="PreformattedText"/>
        <w:spacing w:line="360" w:lineRule="auto"/>
      </w:pPr>
      <w:r>
        <w:t>Celujący 100%</w:t>
      </w:r>
    </w:p>
    <w:p w:rsidR="000B6ABA" w:rsidRDefault="000B6ABA" w:rsidP="000B6ABA">
      <w:pPr>
        <w:pStyle w:val="PreformattedText"/>
        <w:spacing w:line="360" w:lineRule="auto"/>
      </w:pPr>
      <w:r>
        <w:t>Bardzo dobry+ ( 99%- 98%)</w:t>
      </w:r>
    </w:p>
    <w:p w:rsidR="000B6ABA" w:rsidRDefault="000B6ABA" w:rsidP="000B6ABA">
      <w:pPr>
        <w:pStyle w:val="PreformattedText"/>
        <w:spacing w:line="360" w:lineRule="auto"/>
      </w:pPr>
      <w:r>
        <w:t>Bardzo dobry   (97%-94%)</w:t>
      </w:r>
    </w:p>
    <w:p w:rsidR="000B6ABA" w:rsidRDefault="000B6ABA" w:rsidP="000B6ABA">
      <w:pPr>
        <w:pStyle w:val="PreformattedText"/>
        <w:spacing w:line="360" w:lineRule="auto"/>
      </w:pPr>
      <w:r>
        <w:t>Bardzo dobry – (93%-90%)</w:t>
      </w:r>
    </w:p>
    <w:p w:rsidR="000B6ABA" w:rsidRDefault="000B6ABA" w:rsidP="000B6ABA">
      <w:pPr>
        <w:pStyle w:val="PreformattedText"/>
        <w:spacing w:line="360" w:lineRule="auto"/>
      </w:pPr>
      <w:r>
        <w:lastRenderedPageBreak/>
        <w:t>Dobry +( 89%- 85%)</w:t>
      </w:r>
    </w:p>
    <w:p w:rsidR="000B6ABA" w:rsidRDefault="000B6ABA" w:rsidP="000B6ABA">
      <w:pPr>
        <w:pStyle w:val="PreformattedText"/>
        <w:spacing w:line="360" w:lineRule="auto"/>
      </w:pPr>
      <w:r>
        <w:t>Dobry (84%-79%)</w:t>
      </w:r>
    </w:p>
    <w:p w:rsidR="000B6ABA" w:rsidRDefault="000B6ABA" w:rsidP="000B6ABA">
      <w:pPr>
        <w:pStyle w:val="PreformattedText"/>
        <w:spacing w:line="360" w:lineRule="auto"/>
      </w:pPr>
      <w:r>
        <w:t>Dobry –(78%-75%)</w:t>
      </w:r>
    </w:p>
    <w:p w:rsidR="000B6ABA" w:rsidRDefault="000B6ABA" w:rsidP="000B6ABA">
      <w:pPr>
        <w:pStyle w:val="PreformattedText"/>
        <w:spacing w:line="360" w:lineRule="auto"/>
      </w:pPr>
      <w:r>
        <w:t>Dostateczny +(74%- 67%)</w:t>
      </w:r>
    </w:p>
    <w:p w:rsidR="000B6ABA" w:rsidRDefault="000B6ABA" w:rsidP="000B6ABA">
      <w:pPr>
        <w:pStyle w:val="PreformattedText"/>
        <w:spacing w:line="360" w:lineRule="auto"/>
      </w:pPr>
      <w:r>
        <w:t>Dostateczny (66%- 58%)</w:t>
      </w:r>
    </w:p>
    <w:p w:rsidR="000B6ABA" w:rsidRDefault="000B6ABA" w:rsidP="000B6ABA">
      <w:pPr>
        <w:pStyle w:val="PreformattedText"/>
        <w:spacing w:line="360" w:lineRule="auto"/>
      </w:pPr>
      <w:r>
        <w:t>Dostateczny – (57%- 50%)</w:t>
      </w:r>
    </w:p>
    <w:p w:rsidR="000B6ABA" w:rsidRDefault="000B6ABA" w:rsidP="000B6ABA">
      <w:pPr>
        <w:pStyle w:val="PreformattedText"/>
        <w:spacing w:line="360" w:lineRule="auto"/>
      </w:pPr>
      <w:r>
        <w:t>Dopuszczający+( 49%- 42%)</w:t>
      </w:r>
    </w:p>
    <w:p w:rsidR="000B6ABA" w:rsidRDefault="000B6ABA" w:rsidP="000B6ABA">
      <w:pPr>
        <w:pStyle w:val="PreformattedText"/>
        <w:spacing w:line="360" w:lineRule="auto"/>
      </w:pPr>
      <w:r>
        <w:t>Dopuszczający( 41%- 35%)</w:t>
      </w:r>
    </w:p>
    <w:p w:rsidR="000B6ABA" w:rsidRDefault="000B6ABA" w:rsidP="000B6ABA">
      <w:pPr>
        <w:pStyle w:val="PreformattedText"/>
        <w:spacing w:line="360" w:lineRule="auto"/>
      </w:pPr>
      <w:r>
        <w:t>Dopuszczający – (34%- 30%)</w:t>
      </w:r>
    </w:p>
    <w:p w:rsidR="000B6ABA" w:rsidRDefault="000B6ABA" w:rsidP="000B6ABA">
      <w:pPr>
        <w:pStyle w:val="PreformattedText"/>
        <w:spacing w:line="360" w:lineRule="auto"/>
      </w:pPr>
      <w:r>
        <w:t>Niedostateczny poniżej 29%</w:t>
      </w:r>
    </w:p>
    <w:p w:rsidR="00424269" w:rsidRPr="000B6ABA" w:rsidRDefault="00424269" w:rsidP="000B6ABA">
      <w:pPr>
        <w:rPr>
          <w:szCs w:val="24"/>
        </w:rPr>
      </w:pPr>
    </w:p>
    <w:p w:rsidR="00B30B70" w:rsidRPr="005B1AB0" w:rsidRDefault="00B30B70" w:rsidP="005B1AB0">
      <w:pPr>
        <w:pStyle w:val="Akapitzlist"/>
        <w:contextualSpacing w:val="0"/>
        <w:rPr>
          <w:rFonts w:ascii="Times New Roman" w:hAnsi="Times New Roman"/>
          <w:b/>
          <w:sz w:val="24"/>
          <w:szCs w:val="24"/>
        </w:rPr>
      </w:pPr>
      <w:r w:rsidRPr="005B1AB0">
        <w:rPr>
          <w:rFonts w:ascii="Times New Roman" w:hAnsi="Times New Roman"/>
          <w:b/>
          <w:sz w:val="24"/>
          <w:szCs w:val="24"/>
        </w:rPr>
        <w:t>Informacje dodatkowe:</w:t>
      </w:r>
    </w:p>
    <w:p w:rsidR="00B30B70" w:rsidRPr="005B1AB0" w:rsidRDefault="00424269" w:rsidP="00B30B7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30B70" w:rsidRPr="005B1AB0">
        <w:rPr>
          <w:rFonts w:ascii="Times New Roman" w:hAnsi="Times New Roman"/>
          <w:sz w:val="24"/>
          <w:szCs w:val="24"/>
        </w:rPr>
        <w:t xml:space="preserve">ieprzygotowania do lekcji: </w:t>
      </w:r>
      <w:r w:rsidR="00C714D5" w:rsidRPr="005B1AB0">
        <w:rPr>
          <w:rFonts w:ascii="Times New Roman" w:hAnsi="Times New Roman"/>
          <w:sz w:val="24"/>
          <w:szCs w:val="24"/>
        </w:rPr>
        <w:t>trzy</w:t>
      </w:r>
      <w:r w:rsidR="00B30B70" w:rsidRPr="005B1AB0">
        <w:rPr>
          <w:rFonts w:ascii="Times New Roman" w:hAnsi="Times New Roman"/>
          <w:sz w:val="24"/>
          <w:szCs w:val="24"/>
        </w:rPr>
        <w:t xml:space="preserve"> razy w semestrze – oznaczone w dzienniku  „ </w:t>
      </w:r>
      <w:proofErr w:type="spellStart"/>
      <w:r w:rsidR="00B30B70" w:rsidRPr="005B1AB0">
        <w:rPr>
          <w:rFonts w:ascii="Times New Roman" w:hAnsi="Times New Roman"/>
          <w:sz w:val="24"/>
          <w:szCs w:val="24"/>
        </w:rPr>
        <w:t>np</w:t>
      </w:r>
      <w:proofErr w:type="spellEnd"/>
      <w:r w:rsidR="00B30B70" w:rsidRPr="005B1AB0">
        <w:rPr>
          <w:rFonts w:ascii="Times New Roman" w:hAnsi="Times New Roman"/>
          <w:sz w:val="24"/>
          <w:szCs w:val="24"/>
        </w:rPr>
        <w:t>” , każde następne to ocena niedostateczna; uczeń zgłasza nieprzygotowanie na początku zajęć</w:t>
      </w:r>
      <w:r>
        <w:rPr>
          <w:rFonts w:ascii="Times New Roman" w:hAnsi="Times New Roman"/>
          <w:sz w:val="24"/>
          <w:szCs w:val="24"/>
        </w:rPr>
        <w:t>.</w:t>
      </w:r>
    </w:p>
    <w:p w:rsidR="005B1AB0" w:rsidRPr="00424269" w:rsidRDefault="005B1AB0" w:rsidP="00B30B7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5B1AB0">
        <w:rPr>
          <w:rFonts w:ascii="Times New Roman" w:hAnsi="Times New Roman"/>
          <w:sz w:val="24"/>
          <w:szCs w:val="24"/>
        </w:rPr>
        <w:t xml:space="preserve">Uczeń może otrzymać: plus (+) za aktywność na lekcji, za zadanie domowe, za cząstkowe odpowiedzi, inne prace wymagające mniejszego wysiłku ucznia oraz minus (-) za nieprzygotowanie do lekcji, za brak zadania domowego, za niepoprawną odpowiedź lub jej </w:t>
      </w:r>
      <w:r w:rsidRPr="00424269">
        <w:rPr>
          <w:rFonts w:ascii="Times New Roman" w:hAnsi="Times New Roman"/>
          <w:sz w:val="24"/>
          <w:szCs w:val="24"/>
        </w:rPr>
        <w:t>brak, za niewykonanie polecenia na lekcji. Do otrzymania oceny bardzo dobrej wymagane są trzy plusy, jeśli uczeń uzyska trzy minusy otrzymuje ocenę niedostateczną</w:t>
      </w:r>
      <w:r w:rsidR="00E166A9" w:rsidRPr="00424269">
        <w:rPr>
          <w:rFonts w:ascii="Times New Roman" w:hAnsi="Times New Roman"/>
          <w:sz w:val="24"/>
          <w:szCs w:val="24"/>
        </w:rPr>
        <w:t>.</w:t>
      </w:r>
    </w:p>
    <w:p w:rsidR="005B42BA" w:rsidRPr="00424269" w:rsidRDefault="005B42BA" w:rsidP="005B42BA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>Odmowa odpowiedzi ustnej przez ucznia jest równoznaczna z wystawieniem mu oceny n</w:t>
      </w:r>
      <w:r w:rsidR="008E2828" w:rsidRPr="00424269">
        <w:rPr>
          <w:rFonts w:ascii="Times New Roman" w:hAnsi="Times New Roman"/>
          <w:sz w:val="24"/>
          <w:szCs w:val="24"/>
        </w:rPr>
        <w:t>iedostatecznej.</w:t>
      </w:r>
      <w:r w:rsidRPr="00424269">
        <w:rPr>
          <w:rFonts w:ascii="Times New Roman" w:hAnsi="Times New Roman"/>
          <w:sz w:val="24"/>
          <w:szCs w:val="24"/>
        </w:rPr>
        <w:t xml:space="preserve"> </w:t>
      </w:r>
    </w:p>
    <w:p w:rsidR="00424269" w:rsidRPr="00424269" w:rsidRDefault="00424269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>Każdy sprawdzian jest zapowiedziany z tygodniowym wyprzedzeniem i poprzedzony lekcją powtórzeniową.</w:t>
      </w:r>
    </w:p>
    <w:p w:rsidR="00424269" w:rsidRPr="00424269" w:rsidRDefault="00424269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 xml:space="preserve">W ciągu roku szkolnego mogą odbyć się sprawdziany po każdym zrealizowanym dziale. </w:t>
      </w:r>
    </w:p>
    <w:p w:rsidR="00ED133A" w:rsidRPr="00424269" w:rsidRDefault="00424269" w:rsidP="00ED133A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B1AB0" w:rsidRPr="00424269">
        <w:rPr>
          <w:rFonts w:ascii="Times New Roman" w:hAnsi="Times New Roman"/>
          <w:sz w:val="24"/>
          <w:szCs w:val="24"/>
        </w:rPr>
        <w:t>a</w:t>
      </w:r>
      <w:r w:rsidR="00B30B70" w:rsidRPr="00424269">
        <w:rPr>
          <w:rFonts w:ascii="Times New Roman" w:hAnsi="Times New Roman"/>
          <w:sz w:val="24"/>
          <w:szCs w:val="24"/>
        </w:rPr>
        <w:t>pisane sprawdziany i kartkówki, ocenione przez nauczyciela, uczeń otrzymuje na lekcji. Przegląda oceniony sprawdzian i dokonuje poprawy źle wykonanych zadań</w:t>
      </w:r>
      <w:r w:rsidR="005B1AB0" w:rsidRPr="00424269">
        <w:rPr>
          <w:rFonts w:ascii="Times New Roman" w:hAnsi="Times New Roman"/>
          <w:sz w:val="24"/>
          <w:szCs w:val="24"/>
        </w:rPr>
        <w:t xml:space="preserve"> w zeszycie przedmiotowym</w:t>
      </w:r>
      <w:r w:rsidR="00B30B70" w:rsidRPr="00424269">
        <w:rPr>
          <w:rFonts w:ascii="Times New Roman" w:hAnsi="Times New Roman"/>
          <w:sz w:val="24"/>
          <w:szCs w:val="24"/>
        </w:rPr>
        <w:t>. Rodzic ma prawo do wglądu prac sprawdzających uczniów podczas zebrań rodziców i konsultacji z nauczyciel</w:t>
      </w:r>
      <w:r w:rsidR="00C714D5" w:rsidRPr="00424269">
        <w:rPr>
          <w:rFonts w:ascii="Times New Roman" w:hAnsi="Times New Roman"/>
          <w:sz w:val="24"/>
          <w:szCs w:val="24"/>
        </w:rPr>
        <w:t>em w wyznaczonym terminie podanym na stronie szkoły.</w:t>
      </w:r>
    </w:p>
    <w:p w:rsidR="00ED133A" w:rsidRPr="00424269" w:rsidRDefault="00ED133A" w:rsidP="00B30B7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>Uczeń może poprawić wyłącznie ocenę niedostateczną i dopuszczającą ze sprawdzianu w terminie do dwóch tygodni od jej otrzymania.</w:t>
      </w:r>
      <w:r w:rsidR="008E2828" w:rsidRPr="00424269">
        <w:rPr>
          <w:rFonts w:ascii="Times New Roman" w:hAnsi="Times New Roman"/>
          <w:sz w:val="24"/>
          <w:szCs w:val="24"/>
        </w:rPr>
        <w:t xml:space="preserve"> Kartkówek się nie poprawia.</w:t>
      </w:r>
    </w:p>
    <w:p w:rsidR="00424269" w:rsidRPr="00424269" w:rsidRDefault="00424269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 xml:space="preserve">Uczeń, który nie uczestniczył w sprawdzianie w wyznaczonym  terminie, jest zobowiązany napisać go w ciągu dwóch tygodni od dnia powrotu do szkoły /na dodatkowych zajęciach/. </w:t>
      </w:r>
      <w:r w:rsidR="005B1AB0"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Zaliczenie polega na pisaniu sprawdzianu o tym samym stopniu trudności. </w:t>
      </w:r>
    </w:p>
    <w:p w:rsidR="00424269" w:rsidRPr="00424269" w:rsidRDefault="008E2828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Kartkówkę uczeń </w:t>
      </w:r>
      <w:r w:rsidR="00424269" w:rsidRPr="00424269">
        <w:rPr>
          <w:rFonts w:ascii="Times New Roman" w:hAnsi="Times New Roman"/>
          <w:color w:val="000000" w:themeColor="text1"/>
          <w:sz w:val="24"/>
          <w:szCs w:val="24"/>
        </w:rPr>
        <w:t>jest zobowiązany</w:t>
      </w:r>
      <w:r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 zaliczyć nie później niż do tygodnia od powrotu do szkoły. </w:t>
      </w:r>
    </w:p>
    <w:p w:rsidR="00424269" w:rsidRPr="00424269" w:rsidRDefault="005B1AB0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color w:val="000000" w:themeColor="text1"/>
          <w:sz w:val="24"/>
          <w:szCs w:val="24"/>
        </w:rPr>
        <w:t>W przypadku zaniechania obowiązkowego napisania zaległego sprawdzianu</w:t>
      </w:r>
      <w:r w:rsidR="008E2828"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 lub kartkówki</w:t>
      </w:r>
      <w:r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 uczeń otrzymuje ocenę niedostateczną bez możliwości poprawy.</w:t>
      </w:r>
      <w:r w:rsidR="00424269" w:rsidRPr="00424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1AB0" w:rsidRPr="00424269" w:rsidRDefault="005B1AB0" w:rsidP="0042426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lastRenderedPageBreak/>
        <w:t>Ucieczka ze sprawdzianu i kartkówki przez ucznia traktowana jest jako odmowa odpowiedzi w formie pisemnej i równoznaczna z wystawieniem mu oceny n</w:t>
      </w:r>
      <w:r w:rsidR="008E2828" w:rsidRPr="00424269">
        <w:rPr>
          <w:rFonts w:ascii="Times New Roman" w:hAnsi="Times New Roman"/>
          <w:sz w:val="24"/>
          <w:szCs w:val="24"/>
        </w:rPr>
        <w:t>iedostatecznej.</w:t>
      </w:r>
    </w:p>
    <w:p w:rsidR="00C714D5" w:rsidRPr="00424269" w:rsidRDefault="00C714D5" w:rsidP="00C714D5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24269"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  <w:t>Nie ma możliwości wykonania kopii sprawdzianu.</w:t>
      </w:r>
    </w:p>
    <w:p w:rsidR="00424269" w:rsidRPr="005B053A" w:rsidRDefault="000901BA" w:rsidP="00E166A9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424269">
        <w:rPr>
          <w:rFonts w:ascii="Times New Roman" w:hAnsi="Times New Roman"/>
          <w:sz w:val="24"/>
          <w:szCs w:val="24"/>
        </w:rPr>
        <w:t>Obowiązuje wagowy system oceniania, zgodny z zapisem w Statucie szkoły.</w:t>
      </w:r>
      <w:bookmarkStart w:id="0" w:name="_GoBack"/>
      <w:bookmarkEnd w:id="0"/>
    </w:p>
    <w:p w:rsidR="005B42BA" w:rsidRPr="005B42BA" w:rsidRDefault="005B42BA" w:rsidP="005B42BA">
      <w:pPr>
        <w:rPr>
          <w:szCs w:val="24"/>
        </w:rPr>
      </w:pPr>
    </w:p>
    <w:p w:rsidR="005B42BA" w:rsidRPr="005B42BA" w:rsidRDefault="005B42BA" w:rsidP="005B42BA">
      <w:pPr>
        <w:jc w:val="center"/>
        <w:rPr>
          <w:rFonts w:eastAsia="Humanist521PL-Roman"/>
          <w:b/>
          <w:szCs w:val="24"/>
          <w:u w:val="single"/>
        </w:rPr>
      </w:pPr>
      <w:r w:rsidRPr="005B42BA">
        <w:rPr>
          <w:rFonts w:eastAsia="Humanist521PL-Roman"/>
          <w:b/>
          <w:szCs w:val="24"/>
          <w:u w:val="single"/>
        </w:rPr>
        <w:t>Wymagania z matematyki na poszczególne oceny w klasie IV.</w:t>
      </w:r>
    </w:p>
    <w:p w:rsidR="005B42BA" w:rsidRPr="005B42BA" w:rsidRDefault="005B42BA" w:rsidP="005B42BA">
      <w:pPr>
        <w:jc w:val="center"/>
        <w:rPr>
          <w:rFonts w:eastAsia="Calibri"/>
          <w:b/>
          <w:szCs w:val="24"/>
          <w:u w:val="single"/>
        </w:rPr>
      </w:pPr>
    </w:p>
    <w:p w:rsidR="005B42BA" w:rsidRPr="005B42BA" w:rsidRDefault="005B42BA" w:rsidP="005B42BA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 w:rsidRPr="005B42BA">
        <w:rPr>
          <w:b/>
          <w:bCs/>
          <w:color w:val="000000"/>
          <w:szCs w:val="24"/>
          <w:u w:val="single"/>
        </w:rPr>
        <w:t>Wymagania</w:t>
      </w:r>
      <w:r w:rsidRPr="005B42BA">
        <w:rPr>
          <w:b/>
          <w:color w:val="000000"/>
          <w:szCs w:val="24"/>
          <w:u w:val="single"/>
        </w:rPr>
        <w:t xml:space="preserve"> na ocenę dopuszczającą (2).</w:t>
      </w:r>
    </w:p>
    <w:p w:rsidR="005B42BA" w:rsidRPr="005B42BA" w:rsidRDefault="005B42BA" w:rsidP="005B42BA">
      <w:pPr>
        <w:autoSpaceDE w:val="0"/>
        <w:autoSpaceDN w:val="0"/>
        <w:adjustRightInd w:val="0"/>
        <w:rPr>
          <w:rFonts w:ascii="Cambria" w:hAnsi="Cambria" w:cs="CentSchbookEU-Normal"/>
          <w:color w:val="000000"/>
          <w:szCs w:val="24"/>
        </w:rPr>
      </w:pPr>
      <w:r w:rsidRPr="005B42BA">
        <w:rPr>
          <w:rFonts w:ascii="Cambria" w:hAnsi="Cambria" w:cs="CentSchbookEU-Normal"/>
          <w:color w:val="000000"/>
          <w:szCs w:val="24"/>
        </w:rPr>
        <w:t>obejmują wiadomości i umiejętności umożliwiające uczniowi dalszą naukę, bez których uczeń</w:t>
      </w:r>
    </w:p>
    <w:p w:rsidR="005B42BA" w:rsidRPr="005B42BA" w:rsidRDefault="005B42BA" w:rsidP="005B42BA">
      <w:pPr>
        <w:autoSpaceDE w:val="0"/>
        <w:autoSpaceDN w:val="0"/>
        <w:adjustRightInd w:val="0"/>
        <w:rPr>
          <w:rFonts w:ascii="Cambria" w:hAnsi="Cambria" w:cs="CentSchbookEU-Normal"/>
          <w:color w:val="000000"/>
          <w:szCs w:val="24"/>
        </w:rPr>
      </w:pPr>
      <w:r w:rsidRPr="005B42BA">
        <w:rPr>
          <w:rFonts w:ascii="Cambria" w:hAnsi="Cambria" w:cs="CentSchbookEU-Normal"/>
          <w:color w:val="000000"/>
          <w:szCs w:val="24"/>
        </w:rPr>
        <w:t>nie jest w stanie zrozumieć kolejnych zagadnień omawianych podczas lekcji i wykonywać</w:t>
      </w:r>
    </w:p>
    <w:p w:rsidR="005B42BA" w:rsidRPr="005B42BA" w:rsidRDefault="005B42BA" w:rsidP="005B42BA">
      <w:pPr>
        <w:autoSpaceDE w:val="0"/>
        <w:autoSpaceDN w:val="0"/>
        <w:adjustRightInd w:val="0"/>
        <w:rPr>
          <w:rFonts w:ascii="Cambria" w:hAnsi="Cambria" w:cs="CentSchbookEU-Normal"/>
          <w:color w:val="000000"/>
          <w:szCs w:val="24"/>
        </w:rPr>
      </w:pPr>
      <w:r w:rsidRPr="005B42BA">
        <w:rPr>
          <w:rFonts w:ascii="Cambria" w:hAnsi="Cambria" w:cs="CentSchbookEU-Normal"/>
          <w:color w:val="000000"/>
          <w:szCs w:val="24"/>
        </w:rPr>
        <w:t>prostych zadań nawiązujących do sytuacji z życia codziennego.</w:t>
      </w:r>
    </w:p>
    <w:p w:rsidR="005B42BA" w:rsidRPr="005B42BA" w:rsidRDefault="005B42BA" w:rsidP="005B42B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680"/>
        <w:gridCol w:w="1911"/>
        <w:gridCol w:w="2806"/>
        <w:gridCol w:w="2408"/>
      </w:tblGrid>
      <w:tr w:rsidR="005B42BA" w:rsidRPr="005B42BA" w:rsidTr="00E606A2">
        <w:trPr>
          <w:trHeight w:val="355"/>
        </w:trPr>
        <w:tc>
          <w:tcPr>
            <w:tcW w:w="1668" w:type="dxa"/>
            <w:vMerge w:val="restart"/>
          </w:tcPr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  <w:r w:rsidRPr="005B42BA">
              <w:rPr>
                <w:szCs w:val="24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 xml:space="preserve">CELE </w:t>
            </w:r>
            <w:smartTag w:uri="urn:schemas-microsoft-com:office:smarttags" w:element="PersonName">
              <w:r w:rsidRPr="005B42BA">
                <w:rPr>
                  <w:sz w:val="20"/>
                </w:rPr>
                <w:t>KS</w:t>
              </w:r>
            </w:smartTag>
            <w:r w:rsidRPr="005B42BA">
              <w:rPr>
                <w:sz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B42BA" w:rsidRPr="005B42BA" w:rsidTr="00E606A2">
        <w:trPr>
          <w:trHeight w:val="468"/>
        </w:trPr>
        <w:tc>
          <w:tcPr>
            <w:tcW w:w="1668" w:type="dxa"/>
            <w:vMerge/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A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ZNA: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B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ROZUMIE: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C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D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</w:tr>
      <w:tr w:rsidR="005B42BA" w:rsidRPr="005B42BA" w:rsidTr="00E606A2">
        <w:tc>
          <w:tcPr>
            <w:tcW w:w="1668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pojęcie składnika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sumy,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pojęcie odjemnej, odjemnika                           i różnicy,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pojęcie czynnika   i iloczynu,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pojęcie dzielnej, dzielnika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ilorazu,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niewykonalność dzielenia przez 0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pojęcie reszty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dzielenia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 potęgi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kolejność wykonywania działań, gdy nie występują nawiasy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osi liczbowej.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prawo przemienności dodawania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rolę liczb 0 i 1 w poznanych działaniach,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prawo przemienności mnożenia,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potrzebę dostosowania jednostki osi liczbowej do zaznaczanych liczb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pamięciowo dodawać liczby              w zakresie 200 bez przekraczani progu dziesiątkowego i z jego przekraczaniem,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pamięciowo odejmować liczby                 w zakresie 200 bez przekraczania progu dziesiątkowego i z jego przekraczaniem,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powiększać lub pomniejszać liczby o daną liczbę naturalną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obliczać, o ile większa (mniejsza) jest jedna liczba od drugiej,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tabliczkę mnożenia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pamięciowo dzielić liczby dwucyfrowe przez jednocyfrowe w zakresie tabliczki mnożenia,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mnożyć liczby przez 0,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posługiwać się liczbą 1                       w mnożeniu i dzieleniu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pamięciowo mnożyć liczby jednocyfrowe przez dwucyfrowe                w zakresie 200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pamięciowo dzielić liczby dwucyfrowe przez jednocyfrowe lub dwucyfrowe w zakresie 100,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pomniejszać lub powiększać liczbę </w:t>
            </w:r>
            <w:r w:rsidRPr="005B42BA">
              <w:rPr>
                <w:i/>
                <w:iCs/>
                <w:sz w:val="18"/>
                <w:szCs w:val="18"/>
              </w:rPr>
              <w:t xml:space="preserve">n </w:t>
            </w:r>
            <w:r w:rsidRPr="005B42BA">
              <w:rPr>
                <w:sz w:val="18"/>
                <w:szCs w:val="18"/>
              </w:rPr>
              <w:t>razy,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obliczać, ile razy większa (mniejsza) jest jedna liczba od drugiej,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wartości dwudziałaniowych wyrażeń arytmetycznych zapisanych bez użycia nawiasów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wartości dwudziałaniowych wyrażeń arytmetycznych zapisanych                           z użyciem nawiasów,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przedstawiać liczby naturalne na osi liczbowej,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odczytywać współrzędne punktów na osi liczbowej .</w:t>
            </w:r>
          </w:p>
        </w:tc>
        <w:tc>
          <w:tcPr>
            <w:tcW w:w="255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4810"/>
        </w:trPr>
        <w:tc>
          <w:tcPr>
            <w:tcW w:w="1668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 xml:space="preserve">II. Systemy zapisywania liczb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dziesiątkowy system pozycyjny,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cyfry,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znaki nierówności &lt; i &gt;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algorytm dodawania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i odejmowania dziesiątkami, setkami, tysiącami,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zależność pomiędzy złotym            a groszem,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nominały monet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i banknotów używanych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w Polsce,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zależności pomiędzy podstawowymi jednostkami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zależności pomiędzy podstawowymi jednostkami masy,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cyfry rzymskie pozwalające zapisać liczby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- </w:t>
            </w:r>
            <w:proofErr w:type="spellStart"/>
            <w:r w:rsidRPr="005B42BA">
              <w:rPr>
                <w:sz w:val="18"/>
                <w:szCs w:val="18"/>
              </w:rPr>
              <w:t>niewiększe</w:t>
            </w:r>
            <w:proofErr w:type="spellEnd"/>
            <w:r w:rsidRPr="005B42BA">
              <w:rPr>
                <w:sz w:val="18"/>
                <w:szCs w:val="18"/>
              </w:rPr>
              <w:t xml:space="preserve"> niż 30 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podział roku na kwartały, miesiące  i dni,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nazwy dni tygodnia,</w:t>
            </w:r>
          </w:p>
        </w:tc>
        <w:tc>
          <w:tcPr>
            <w:tcW w:w="1984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dziesiątkowy system pozycyjny,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różnicę między cyfrą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a liczbą </w:t>
            </w:r>
          </w:p>
        </w:tc>
        <w:tc>
          <w:tcPr>
            <w:tcW w:w="2977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liczbę za pomocą cyfr,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czytać liczby zapisane cyframi,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liczby słowami,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liczby,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dodawać i odejmować liczby                        z zerami na końcu: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o jednakowej liczbie zer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mnożyć i dzielić przez 10,100,1000,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zamieniać złote na grosze                           i odwrotnie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porównywać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porządkować kwoty podane: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w tych samych jednostkach 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zamieniać długości wyrażane                      w różnych jednostkach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zamieniać masy wyrażane                      w różnych jednostkach,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przedstawiać za pomocą znaków rzymskich liczby: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- </w:t>
            </w:r>
            <w:proofErr w:type="spellStart"/>
            <w:r w:rsidRPr="005B42BA">
              <w:rPr>
                <w:sz w:val="18"/>
                <w:szCs w:val="18"/>
              </w:rPr>
              <w:t>niewiększe</w:t>
            </w:r>
            <w:proofErr w:type="spellEnd"/>
            <w:r w:rsidRPr="005B42BA">
              <w:rPr>
                <w:sz w:val="18"/>
                <w:szCs w:val="18"/>
              </w:rPr>
              <w:t xml:space="preserve"> niż 30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- </w:t>
            </w:r>
            <w:proofErr w:type="spellStart"/>
            <w:r w:rsidRPr="005B42BA">
              <w:rPr>
                <w:sz w:val="18"/>
                <w:szCs w:val="18"/>
              </w:rPr>
              <w:t>niewiększe</w:t>
            </w:r>
            <w:proofErr w:type="spellEnd"/>
            <w:r w:rsidRPr="005B42BA">
              <w:rPr>
                <w:sz w:val="18"/>
                <w:szCs w:val="18"/>
              </w:rPr>
              <w:t xml:space="preserve"> niż 30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zapisywać daty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zastosować liczby rzymskie do 30 do zapisywania dat,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• posługiwać się zegarami wskazówkowymi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elektronicznymi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zapisywać cyframi podane słownie godziny,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wyrażać upływ czasu w różnych jednostkach .</w:t>
            </w:r>
          </w:p>
        </w:tc>
        <w:tc>
          <w:tcPr>
            <w:tcW w:w="255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c>
          <w:tcPr>
            <w:tcW w:w="1668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III. Działania  pisemne</w:t>
            </w:r>
          </w:p>
        </w:tc>
        <w:tc>
          <w:tcPr>
            <w:tcW w:w="170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dodawania pisemnego,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odejmowania pisemnego,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mnożenia pisemnego przez liczby jednocyfrowe,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dzielenia pisemnego przez liczby jednocyfrowe</w:t>
            </w:r>
          </w:p>
        </w:tc>
        <w:tc>
          <w:tcPr>
            <w:tcW w:w="1984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dodawać pisemnie liczby bez przekraczania progu dziesiątkowego  i z przekraczaniem jednego progu dziesiątkowego,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odejmować pisemnie liczby bez przekraczania progu dziesiątkowego   i z przekraczaniem jednego progu dziesiątkowego,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mnożyć pisemnie liczby dwucyfrowe przez jednocyfrowe,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powiększać liczby </w:t>
            </w:r>
            <w:r w:rsidRPr="005B42BA">
              <w:rPr>
                <w:i/>
                <w:iCs/>
                <w:sz w:val="18"/>
                <w:szCs w:val="18"/>
              </w:rPr>
              <w:t>n</w:t>
            </w:r>
            <w:r w:rsidRPr="005B42BA">
              <w:rPr>
                <w:iCs/>
                <w:sz w:val="18"/>
                <w:szCs w:val="18"/>
              </w:rPr>
              <w:t xml:space="preserve"> </w:t>
            </w:r>
            <w:r w:rsidRPr="005B42BA">
              <w:rPr>
                <w:sz w:val="18"/>
                <w:szCs w:val="18"/>
              </w:rPr>
              <w:t>razy,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dzielić pisemnie liczby wielocyfrowe przez jednocyfrowe,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pomniejszać liczbę </w:t>
            </w:r>
            <w:r w:rsidRPr="005B42BA">
              <w:rPr>
                <w:i/>
                <w:iCs/>
                <w:sz w:val="18"/>
                <w:szCs w:val="18"/>
              </w:rPr>
              <w:t xml:space="preserve">n </w:t>
            </w:r>
            <w:r w:rsidRPr="005B42BA">
              <w:rPr>
                <w:sz w:val="18"/>
                <w:szCs w:val="18"/>
              </w:rPr>
              <w:t>razy .</w:t>
            </w:r>
          </w:p>
        </w:tc>
        <w:tc>
          <w:tcPr>
            <w:tcW w:w="255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c>
          <w:tcPr>
            <w:tcW w:w="1668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IV. Figury geometryczne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podstawowe figury geometryczne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jednostki długości,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zależności pomiędzy jednostkami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kąta,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rodzaje kątów: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– prosty, ostry, rozwarty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jednostkę miary kąta,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pojęcie wielokąta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elementy wielokątów oraz ich nazwy,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pojęcia: prostokąt, kwadrat,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własności prostokąta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i kwadratu,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sposób obliczania obwodów prostokątów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kwadratów,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pojęcia koła                       i okręgu,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elementy koła                  i okręgu.</w:t>
            </w:r>
          </w:p>
        </w:tc>
        <w:tc>
          <w:tcPr>
            <w:tcW w:w="1984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5B42BA">
              <w:rPr>
                <w:sz w:val="18"/>
                <w:szCs w:val="18"/>
              </w:rPr>
              <w:t>pojęcia: prosta, półprosta, odcinek,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prostych prostopadłych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prostych równoległych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możliwość stosowania różnorodnych jednostek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rozpoznawać podstawowe figury geometryczne,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podstawowe figury geometryczne,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rozpoznawać proste prostopadłe oraz proste równoległe,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proste prostopadłe oraz proste równoległe: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– na papierze w kratkę,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rozpoznawać odcinki prostopadłe oraz odcinki równoległe,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zamieniać jednostki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mierzyć długości odcinków,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odcinki danej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klasyfikować kąty,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poszczególne rodzaje kątów,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mierzyć kąty,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nazwać wielokąt na podstawie jego cech,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prostokąt, kwadrat o danych wymiarach lub przystający do danego: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– na papierze w kratkę,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wyróżniać spośród czworokątów prostokąty i kwadraty,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obwody prostokąta i kwadratu,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wyróżniać spośród figur płaskich koła i okręgi,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koło i okrąg o danym promieniu ,</w:t>
            </w:r>
          </w:p>
        </w:tc>
        <w:tc>
          <w:tcPr>
            <w:tcW w:w="2551" w:type="dxa"/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1028"/>
        </w:trPr>
        <w:tc>
          <w:tcPr>
            <w:tcW w:w="1668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V. Ułamki zwykłe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ułamka jako części całości,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 ułamka zwykłego,</w:t>
            </w:r>
          </w:p>
          <w:p w:rsidR="005B42BA" w:rsidRPr="005B42BA" w:rsidRDefault="005B42BA" w:rsidP="005B42B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pojęcie ułamka jako części całości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słownie ułamek zwykły,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 • </w:t>
            </w:r>
            <w:r w:rsidRPr="005B42BA">
              <w:rPr>
                <w:sz w:val="18"/>
                <w:szCs w:val="18"/>
              </w:rPr>
              <w:t>zaznaczać część: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figury określoną ułamkiem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słownie ułamek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zwykły i liczbę mieszaną,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ułamki zwykłe                        o równych mianownikach.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4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VI. Ułamki dziesiętne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dwie postaci ułamka dziesiętnego,</w:t>
            </w:r>
          </w:p>
          <w:p w:rsidR="005B42BA" w:rsidRPr="005B42BA" w:rsidRDefault="005B42BA" w:rsidP="005B42BA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i odczytywać ułamki dziesiętne,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porównywać dwa ułamki dziesiętne o tej samej liczbie cyfr po przecinku.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4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kwadratu jednostkowego,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jednostki pola,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• algorytm obliczania pola prostokąta                       i kwadratu.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pola jako liczby kwadratów jednostkowych.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mierzyć pola figur: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kwadratami jednostkowymi,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pola prostokątów                     i kwadratów.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505"/>
        </w:trPr>
        <w:tc>
          <w:tcPr>
            <w:tcW w:w="1668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VIII. Prostopadłościany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pojęcie prostopadłościanu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wyróżniać prostopadłościany spośród figur przestrzennych.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</w:tbl>
    <w:p w:rsidR="005B42BA" w:rsidRPr="005B42BA" w:rsidRDefault="005B42BA" w:rsidP="005B42BA">
      <w:pPr>
        <w:rPr>
          <w:szCs w:val="24"/>
        </w:rPr>
      </w:pPr>
    </w:p>
    <w:p w:rsidR="005B42BA" w:rsidRPr="005B42BA" w:rsidRDefault="005B42BA" w:rsidP="005B42BA">
      <w:pPr>
        <w:rPr>
          <w:rFonts w:eastAsia="Calibri"/>
          <w:b/>
          <w:szCs w:val="24"/>
          <w:u w:val="single"/>
        </w:rPr>
      </w:pPr>
      <w:r w:rsidRPr="005B42BA">
        <w:rPr>
          <w:rFonts w:eastAsia="Calibri"/>
          <w:b/>
          <w:szCs w:val="24"/>
          <w:u w:val="single"/>
        </w:rPr>
        <w:t>Wymagania  na ocenę dostateczną (3)</w:t>
      </w:r>
    </w:p>
    <w:p w:rsidR="005B42BA" w:rsidRPr="005B42BA" w:rsidRDefault="005B42BA" w:rsidP="005B42BA">
      <w:pPr>
        <w:autoSpaceDE w:val="0"/>
        <w:autoSpaceDN w:val="0"/>
        <w:adjustRightInd w:val="0"/>
        <w:rPr>
          <w:color w:val="000000"/>
          <w:szCs w:val="24"/>
        </w:rPr>
      </w:pPr>
      <w:r w:rsidRPr="005B42BA">
        <w:rPr>
          <w:color w:val="000000"/>
          <w:szCs w:val="24"/>
        </w:rPr>
        <w:t>obejmują wiadomości stosunkowo łatwe do opanowania, przydatne w życiu codziennym, bez których nie jest możliwe kontynuowanie dalszej nauki.</w:t>
      </w:r>
    </w:p>
    <w:p w:rsidR="005B42BA" w:rsidRPr="005B42BA" w:rsidRDefault="005B42BA" w:rsidP="005B42BA">
      <w:pPr>
        <w:rPr>
          <w:rFonts w:eastAsia="Calibri"/>
          <w:szCs w:val="24"/>
        </w:rPr>
      </w:pPr>
      <w:r w:rsidRPr="005B42BA">
        <w:rPr>
          <w:rFonts w:eastAsia="Calibri"/>
          <w:szCs w:val="24"/>
        </w:rPr>
        <w:t>Uczeń (oprócz spełnienia wymagań na ocenę dopuszczającą):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515"/>
        <w:gridCol w:w="2120"/>
      </w:tblGrid>
      <w:tr w:rsidR="005B42BA" w:rsidRPr="005B42BA" w:rsidTr="00E606A2">
        <w:trPr>
          <w:trHeight w:val="355"/>
        </w:trPr>
        <w:tc>
          <w:tcPr>
            <w:tcW w:w="1668" w:type="dxa"/>
            <w:vMerge w:val="restart"/>
          </w:tcPr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  <w:r w:rsidRPr="005B42BA">
              <w:rPr>
                <w:szCs w:val="24"/>
              </w:rPr>
              <w:t>Dział programowy</w:t>
            </w:r>
          </w:p>
        </w:tc>
        <w:tc>
          <w:tcPr>
            <w:tcW w:w="9320" w:type="dxa"/>
            <w:gridSpan w:val="4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 xml:space="preserve">CELE </w:t>
            </w:r>
            <w:smartTag w:uri="urn:schemas-microsoft-com:office:smarttags" w:element="PersonName">
              <w:r w:rsidRPr="005B42BA">
                <w:rPr>
                  <w:sz w:val="20"/>
                </w:rPr>
                <w:t>KS</w:t>
              </w:r>
            </w:smartTag>
            <w:r w:rsidRPr="005B42BA">
              <w:rPr>
                <w:sz w:val="20"/>
              </w:rPr>
              <w:t>ZTAŁCENIA W UJĘCIU OPERACYJNYM WRAZ Z OKREŚLENIEM WYMAGAŃ</w:t>
            </w:r>
          </w:p>
        </w:tc>
      </w:tr>
      <w:tr w:rsidR="005B42BA" w:rsidRPr="005B42BA" w:rsidTr="00E606A2">
        <w:trPr>
          <w:trHeight w:val="468"/>
        </w:trPr>
        <w:tc>
          <w:tcPr>
            <w:tcW w:w="1668" w:type="dxa"/>
            <w:vMerge/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A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ZNA: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B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ROZUMIE: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C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D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</w:tr>
      <w:tr w:rsidR="005B42BA" w:rsidRPr="005B42BA" w:rsidTr="00E606A2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I. Liczby                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prawo przemienności dodawania,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prawo przemienności mnożenia,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potęgi,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uporządkować podane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w zadaniu informacje,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zapisać rozwiązanie zadania tekstowego,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kolejność wykonywania działań, gdy występują nawiasy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porównywanie różnicowe,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porównywanie ilorazowe,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że reszta jest mniejsza od dzielnika,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potrzebę porządkowania podanych informacji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dopełniać składniki do określonej wartości,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obliczać odjemną (lub odjemnik), znając różnicę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i odjemnik (lub odjemną)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powiększać lub pomniejszać liczby              o daną liczbę naturalną,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obliczać, o ile większa (mniejsza) jest jedna liczba od drugie,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liczbę wiedząc, o ile jest większa (mniejsza) od danej,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jednodziałaniowe zadania tekstowe 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pamięciowo mnożyć liczby przez pełne dziesiątki, setki,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jeden z czynników, mając iloczyn  i drugi czynnik,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jednodziałaniowe zadania tekstowe,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sprawdzać poprawność wykonania działania 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jednodziałaniowe zadania tekstowe,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pomniejszać lub powiększać liczbę </w:t>
            </w:r>
            <w:r w:rsidRPr="005B42BA">
              <w:rPr>
                <w:i/>
                <w:iCs/>
                <w:sz w:val="18"/>
                <w:szCs w:val="18"/>
              </w:rPr>
              <w:t xml:space="preserve">n </w:t>
            </w:r>
            <w:r w:rsidRPr="005B42BA">
              <w:rPr>
                <w:sz w:val="18"/>
                <w:szCs w:val="18"/>
              </w:rPr>
              <w:t>razy,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liczbę, wiedząc, ile razy jest ona większa (mniejsza) od danej,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obliczać, ile razy większa (mniejsza) jest jedna liczba od drugiej,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5B42BA">
              <w:rPr>
                <w:sz w:val="18"/>
                <w:szCs w:val="18"/>
              </w:rPr>
              <w:t>rozwiązywać zadania tekstowe jednodziałaniowe,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wykonywać dzielenie z resztą,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dzielną, mając iloraz, dzielnik oraz resztę z dzielenia,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rozwiązywać jednodziałaniowe zadania tekstowe,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czytać ze zrozumieniem zadania tekstowe,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odpowiadać na pytania zawarte w prostym zadaniu tekstowym,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czytać tekst ze zrozumieniem,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odpowiadać na pytania zawarte w tekście,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układać pytania do podanych informacji,</w:t>
            </w:r>
          </w:p>
          <w:p w:rsidR="005B42BA" w:rsidRPr="005B42BA" w:rsidRDefault="005B42BA" w:rsidP="005B42BA">
            <w:pPr>
              <w:rPr>
                <w:rFonts w:ascii="Arial" w:hAnsi="Arial" w:cs="Arial"/>
                <w:sz w:val="14"/>
                <w:szCs w:val="14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ustalać na podstawie podanych informacji, na które pytania nie można</w:t>
            </w:r>
            <w:r w:rsidRPr="005B42B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B42BA">
              <w:rPr>
                <w:sz w:val="18"/>
                <w:szCs w:val="18"/>
              </w:rPr>
              <w:t>odpowiedzieć,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wielodziałaniowe zadania tekstowe,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1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II. Systemy zapisywania liczb </w:t>
            </w: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znaki nierówności &lt; i &gt;,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algorytm mnożenia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i dzielenia liczb                z zerami na końcu,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podział roku na: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liczby dni                              w miesiącach,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pojęcie wieku,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pojęcie roku zwykłego, roku przestępnego oraz różnice między nimi,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zależności pomiędzy jednostkami czasu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znaczenie położenia cyfry w liczbie,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związek pomiędzy liczbą cyfr,                             a wielkością liczby,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korzyści płynące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możliwość stosowania monet i banknotów 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o różnych nominałach do uzyskania jednakowych kwot,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możliwość stosowania różnorodnych jednostek długości,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możliwość stosowania różnorodnych jednostek masy,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rzymski system zapisywania liczb,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różne sposoby zapisywania dat,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porządkować liczby w skończonym zbiorze,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dodawać i odejmować liczby z zerami na końcu: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o różnej liczbie zer,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mnożyć i dzielić przez liczby z zerami na końcu,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sumy i różnice, nie wykonując działań</w:t>
            </w:r>
            <w:r w:rsidRPr="005B42BA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zamieniać grosze na złote i grosze,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i porządkować kwoty podane: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 w:rsidRPr="005B42BA">
              <w:rPr>
                <w:sz w:val="18"/>
                <w:szCs w:val="18"/>
              </w:rPr>
              <w:t>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koszt kilku kilogramów lub połowy kilograma produktu o podanej,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łączny koszt kilu produktów                      o różnych cenach</w:t>
            </w:r>
            <w:r w:rsidRPr="005B42BA">
              <w:rPr>
                <w:sz w:val="18"/>
                <w:szCs w:val="18"/>
              </w:rPr>
              <w:t>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resztę,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porównywać odległości wyrażane                        w różnych jednostkach</w:t>
            </w:r>
            <w:r w:rsidRPr="005B42BA">
              <w:rPr>
                <w:sz w:val="18"/>
                <w:szCs w:val="18"/>
              </w:rPr>
              <w:t>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obliczać </w:t>
            </w:r>
            <w:r w:rsidRPr="005B42BA">
              <w:rPr>
                <w:sz w:val="18"/>
                <w:szCs w:val="18"/>
              </w:rPr>
              <w:t xml:space="preserve">sumy i różnice odległości zapisanych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w postaci wyrażeń dwumianowanych,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związane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jednostkami długości,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porównywać masy produktów wyrażane              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powiązane            z masą</w:t>
            </w:r>
            <w:r w:rsidRPr="005B42BA">
              <w:rPr>
                <w:iCs/>
                <w:sz w:val="18"/>
                <w:szCs w:val="18"/>
              </w:rPr>
              <w:t>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upływu czasu związany                           z kalendarzem,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- zapisywać daty po upływie określonego czasu,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III. Działania  pisemne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mnożenia pisemnego przez liczby zakończone zerami.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porównywanie różnicowe,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porównywanie ilorazowe,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odejmować pisemnie liczby                                       z przekraczaniem kolejnych progów dziesiątkowych,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sprawdzać poprawność odejmowania pisemnego,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obliczać </w:t>
            </w:r>
            <w:r w:rsidRPr="005B42BA">
              <w:rPr>
                <w:sz w:val="18"/>
                <w:szCs w:val="18"/>
              </w:rPr>
              <w:t>różnice liczb opisanych słownie,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odjemnik, mając dane różnicę                  i odjemną,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obliczać jeden ze składników, mając dane sumę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drugi składnik,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              z zastosowaniem odejmowania pisemnego,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                           z zastosowaniem mnożenia pisemnego,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sprawdzać poprawność dzielenia pisemnego,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wykonywać dzielenie z resztą.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IV. Figury geometryczne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zapis symboliczny prostych prostopadłych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prostych równoległych,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definicje odcinków prostopadłych                     i odcinków równoległych,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elementy kąta,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symbol kąta prostego,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zależność między długością promienia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średnicy,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skali.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różnice pomiędzy dowolnym prostokątem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a kwadratem,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różnicę między kołem </w:t>
            </w:r>
          </w:p>
          <w:p w:rsidR="005B42BA" w:rsidRPr="005B42BA" w:rsidRDefault="005B42BA" w:rsidP="005B42BA">
            <w:pPr>
              <w:rPr>
                <w:sz w:val="20"/>
              </w:rPr>
            </w:pPr>
            <w:r w:rsidRPr="005B42BA">
              <w:rPr>
                <w:sz w:val="18"/>
                <w:szCs w:val="18"/>
              </w:rPr>
              <w:t>i okręgiem</w:t>
            </w:r>
            <w:r w:rsidRPr="005B42BA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skali.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rozpoznawać proste prostopadłe oraz proste równoległe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– na papierze gładkim,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proste prostopadłe oraz proste równoległe przechodzące prze dany punkt,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określać wzajemne położenia prostych na płaszczyźnie,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odcinki, których długość spełnia określone warunki,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związane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mierzeniem odcinków,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rysować wielokąt o określonych kątach,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kąty o danej mierze,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określać miarę poszczególnych rodzajów kątów,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rysować wielokąt o określonych cechach,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kreślić prostokąt, kwadrat o danych wymiarach lub przystający do danego: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– na papierze gładkim,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długość boku kwadratu przy danym obwodzie,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kreślić promienie, cięciwy i średnice okręgów lub kół.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V. Ułamki zwykłe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i ułamkowej,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sposób porównywania ułamków o równych licznikach lub mianownikach,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ułamka nieskracalnego,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</w:t>
            </w:r>
            <w:r w:rsidRPr="005B42BA">
              <w:rPr>
                <w:sz w:val="18"/>
                <w:szCs w:val="18"/>
              </w:rPr>
              <w:t xml:space="preserve"> algorytm skracania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algorytm rozszerzania ułamków zwykłych,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pojęcie ułamków właściwych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niewłaściwych,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ułamek, jak każdą liczbę można przedstawić na osi liczbowej,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ułamek można zapisać na wiele sposobów.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 pomocą ułamka opisywać część figury lub część zbioru skończonego,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część zbioru skończonego opisanego ułamkiem,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tekstowe, w których do opisu części skończonego zbioru zastosowano ułamki,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 pomocą liczb mieszanych opisywać liczebność zbioru skończonego,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upływ czasu podany przy pomocy ułamka lub liczby mieszanej,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</w:t>
            </w:r>
            <w:r w:rsidRPr="005B42BA"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przedstawiać ułamek zwykły na osi,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zaznaczać liczby mieszane na osi,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odczytywać współrzędne ułamków i liczb mieszanych na osi liczbowej,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ułamki zwykłe o równych licznikach,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odróżniać ułamki właściwe od niewłaściwych,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zamieniać całości na ułamki niewłaściwe.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53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VI. Ułamki dziesiętne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nazwy rzędów po przecinku,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pojęcie wyrażenia </w:t>
            </w:r>
            <w:proofErr w:type="spellStart"/>
            <w:r w:rsidRPr="005B42BA">
              <w:rPr>
                <w:sz w:val="18"/>
                <w:szCs w:val="18"/>
              </w:rPr>
              <w:t>jednomianowanego</w:t>
            </w:r>
            <w:proofErr w:type="spellEnd"/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dwumianowanego,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zależności pomiędzy jednostkami długości,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zależności pomiędzy jednostkami masy,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różne sposoby zapisu tych samych liczb,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porównywania ułamków dziesiętnych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dziesiątkowy układ pozycyjny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rozszerzeniem na części ułamkowe,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możliwość przedstawiania długości w różny sposób,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możliwość przedstawiania masy w różny sposób,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że dopisywanie </w:t>
            </w:r>
            <w:r w:rsidRPr="005B42BA">
              <w:rPr>
                <w:sz w:val="18"/>
                <w:szCs w:val="18"/>
              </w:rPr>
              <w:t>zer na końcu ułamka dziesiętnego ułatwia zamianę jednostek i nie zmienia wartości liczby.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przedstawiać ułamki dziesiętne na osi liczbowej,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zamieniać ułamki dziesiętne na zwykłe,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podane kwoty w postaci ułamków dziesiętnych,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zastosować ułamki dziesiętne do wyrażania długości 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zastosować ułamki dziesiętne do wyrażania masy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ułamki dziesiętne z pominięciem końcowych zer,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wyrażać długość i masę 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zamieniać wyrażenia dwumianowane na </w:t>
            </w:r>
            <w:proofErr w:type="spellStart"/>
            <w:r w:rsidRPr="005B42BA">
              <w:rPr>
                <w:sz w:val="18"/>
                <w:szCs w:val="18"/>
              </w:rPr>
              <w:t>jednomianowane</w:t>
            </w:r>
            <w:proofErr w:type="spellEnd"/>
            <w:r w:rsidRPr="005B42BA">
              <w:rPr>
                <w:sz w:val="18"/>
                <w:szCs w:val="18"/>
              </w:rPr>
              <w:t xml:space="preserve"> i odwrotnie.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mierzyć pola figur: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- trójkątami jednostkowymi </w:t>
            </w:r>
            <w:proofErr w:type="spellStart"/>
            <w:r w:rsidRPr="005B42BA">
              <w:rPr>
                <w:sz w:val="18"/>
                <w:szCs w:val="18"/>
              </w:rPr>
              <w:t>itp</w:t>
            </w:r>
            <w:proofErr w:type="spellEnd"/>
            <w:r w:rsidRPr="005B42BA">
              <w:rPr>
                <w:sz w:val="18"/>
                <w:szCs w:val="18"/>
              </w:rPr>
              <w:t>,,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budować figury z kwadratów jednostkowych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  <w:tr w:rsidR="005B42BA" w:rsidRPr="005B42BA" w:rsidTr="00E606A2">
        <w:trPr>
          <w:trHeight w:val="1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VIII. Prostopadłościany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elementy budowy prostopadłościanu,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pojęcie siatki prostopadłościanu.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wyróżniać sześciany spośród figur przestrzennych,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wskazywać elementy budowy prostopadłościanu,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na modelu,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sumę długości krawędzi                               i sześcianu,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rysować siatki prostopadłościanów                         i sześcianów,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projektować siatki prostopadłościanów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sklejać modele z zaprojektowanych siatek,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podawać wymiary prostopadłościanów na podstawie siatek.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</w:tr>
    </w:tbl>
    <w:p w:rsidR="005B42BA" w:rsidRPr="005B42BA" w:rsidRDefault="005B42BA" w:rsidP="005B42BA">
      <w:pPr>
        <w:rPr>
          <w:szCs w:val="24"/>
        </w:rPr>
      </w:pPr>
    </w:p>
    <w:p w:rsidR="005B42BA" w:rsidRPr="005B42BA" w:rsidRDefault="005B42BA" w:rsidP="005B42BA">
      <w:pPr>
        <w:rPr>
          <w:rFonts w:cs="Arial"/>
          <w:color w:val="000000"/>
          <w:sz w:val="18"/>
          <w:szCs w:val="18"/>
        </w:rPr>
      </w:pPr>
    </w:p>
    <w:p w:rsidR="005B42BA" w:rsidRPr="005B42BA" w:rsidRDefault="005B42BA" w:rsidP="005B42BA">
      <w:pPr>
        <w:rPr>
          <w:rFonts w:eastAsia="Calibri"/>
          <w:b/>
          <w:szCs w:val="24"/>
          <w:u w:val="single"/>
        </w:rPr>
      </w:pPr>
      <w:r w:rsidRPr="005B42BA">
        <w:rPr>
          <w:rFonts w:cs="Arial"/>
          <w:color w:val="000000"/>
          <w:sz w:val="18"/>
          <w:szCs w:val="18"/>
        </w:rPr>
        <w:t xml:space="preserve"> </w:t>
      </w:r>
      <w:r w:rsidRPr="005B42BA">
        <w:rPr>
          <w:rFonts w:eastAsia="Calibri"/>
          <w:b/>
          <w:szCs w:val="24"/>
          <w:u w:val="single"/>
        </w:rPr>
        <w:t>Wymagania  na ocenę dobrą (4).</w:t>
      </w:r>
    </w:p>
    <w:p w:rsidR="005B42BA" w:rsidRPr="005B42BA" w:rsidRDefault="005B42BA" w:rsidP="005B42BA">
      <w:pPr>
        <w:autoSpaceDE w:val="0"/>
        <w:autoSpaceDN w:val="0"/>
        <w:adjustRightInd w:val="0"/>
        <w:rPr>
          <w:rFonts w:ascii="Cambria" w:hAnsi="Cambria" w:cs="CentSchbookEU-Normal"/>
          <w:color w:val="000000"/>
          <w:szCs w:val="24"/>
        </w:rPr>
      </w:pPr>
      <w:r w:rsidRPr="005B42BA">
        <w:rPr>
          <w:rFonts w:ascii="Cambria" w:hAnsi="Cambria" w:cs="CentSchbookEU-Normal"/>
          <w:color w:val="000000"/>
          <w:szCs w:val="24"/>
        </w:rPr>
        <w:t>obejmują wiadomości i umiejętności o średnim stopniu trudności, które są przydatne na kolejnych poziomach kształcenia.</w:t>
      </w:r>
    </w:p>
    <w:p w:rsidR="005B42BA" w:rsidRPr="005B42BA" w:rsidRDefault="005B42BA" w:rsidP="005B42BA">
      <w:pPr>
        <w:rPr>
          <w:rFonts w:eastAsia="Calibri"/>
          <w:b/>
          <w:szCs w:val="24"/>
        </w:rPr>
      </w:pPr>
    </w:p>
    <w:p w:rsidR="005B42BA" w:rsidRPr="005B42BA" w:rsidRDefault="005B42BA" w:rsidP="005B42BA">
      <w:pPr>
        <w:rPr>
          <w:rFonts w:eastAsia="Calibri"/>
          <w:szCs w:val="24"/>
        </w:rPr>
      </w:pPr>
      <w:r w:rsidRPr="005B42BA">
        <w:rPr>
          <w:rFonts w:eastAsia="Calibri"/>
          <w:szCs w:val="24"/>
        </w:rPr>
        <w:t>Uczeń (oprócz spełnienia wymagań na ocenę dopuszczająca i dostateczną):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1663"/>
        <w:gridCol w:w="1912"/>
        <w:gridCol w:w="2818"/>
        <w:gridCol w:w="2411"/>
      </w:tblGrid>
      <w:tr w:rsidR="005B42BA" w:rsidRPr="005B42BA" w:rsidTr="00E606A2">
        <w:trPr>
          <w:trHeight w:val="355"/>
        </w:trPr>
        <w:tc>
          <w:tcPr>
            <w:tcW w:w="1668" w:type="dxa"/>
            <w:vMerge w:val="restart"/>
          </w:tcPr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  <w:r w:rsidRPr="005B42BA">
              <w:rPr>
                <w:szCs w:val="24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 xml:space="preserve">CELE </w:t>
            </w:r>
            <w:smartTag w:uri="urn:schemas-microsoft-com:office:smarttags" w:element="PersonName">
              <w:r w:rsidRPr="005B42BA">
                <w:rPr>
                  <w:sz w:val="20"/>
                </w:rPr>
                <w:t>KS</w:t>
              </w:r>
            </w:smartTag>
            <w:r w:rsidRPr="005B42BA">
              <w:rPr>
                <w:sz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B42BA" w:rsidRPr="005B42BA" w:rsidTr="00E606A2">
        <w:trPr>
          <w:trHeight w:val="468"/>
        </w:trPr>
        <w:tc>
          <w:tcPr>
            <w:tcW w:w="1668" w:type="dxa"/>
            <w:vMerge/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A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B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ROZUMIE: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C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D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</w:tr>
      <w:tr w:rsidR="005B42BA" w:rsidRPr="005B42BA" w:rsidTr="00E606A2">
        <w:trPr>
          <w:trHeight w:val="2340"/>
        </w:trPr>
        <w:tc>
          <w:tcPr>
            <w:tcW w:w="1668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kolejność wykonywania działań, gdy występują nawiasy  i potęgi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związek potęgi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iloczynem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dzielną (lub dzielnik), mając iloraz i dzielnik (lub dzielną),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z zastosowaniem dzielenia z resztą,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kwadraty i sześciany liczb,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tworzyć wyrażenia arytmetyczne na podstawie opisu i obliczać ich wartości,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II. Systemy zapisywania liczb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pojęcia: masa brutto, netto, tara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obliczać łączną masę produktów wyrażoną w różnych jednostkach,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związane pojęciami masa brutto, netto i tara,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III. Działania  pisemne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 z zastosowaniem dzielenia pisemnego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IV. Figury geometryczne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rodzaje kątów: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– pełny, półpełny,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pojęcia: łamana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związane z kątami,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długości odcinków w skali lub  w rzeczywistości,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rzeczywiste wymiary obiektów narysowanych w skali.</w:t>
            </w:r>
            <w:r w:rsidRPr="005B42BA">
              <w:rPr>
                <w:iCs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V. Ułamki zwykłe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algorytm zamiany liczb mieszanych na ułamki niewłaściwe.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 z zastosowaniem porównywania ułamków zwykłych,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ułamki zwykłe w postaci nieskracalnej,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zamieniać liczby mieszane na ułamki niewłaściwe,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                          z zastosowaniem zamiany ułamków zwykłych.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VI. Ułamki dziesiętne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porządkować ułamki dziesiętne,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dowolne ułamki dziesiętne,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porównywać wielkości podane                  w różnych jednostkach.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długość boku kwadratu, znając jego pole,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obliczać pola figur złożonych                                 z jednakowych modułów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B42BA">
              <w:rPr>
                <w:sz w:val="18"/>
                <w:szCs w:val="18"/>
              </w:rPr>
              <w:t>i ich części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VIII. Prostopadłościany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na rysunku,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rysować prostopadłościan w rzucie równoległym,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obliczać sumę długości krawędzi prostopadłościanu,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i sześcianu,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projektować siatki prostopadłościanów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sześcianów w skali.</w:t>
            </w:r>
            <w:r w:rsidRPr="005B42BA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</w:tbl>
    <w:p w:rsidR="005B42BA" w:rsidRPr="005B42BA" w:rsidRDefault="005B42BA" w:rsidP="005B42BA">
      <w:pPr>
        <w:rPr>
          <w:szCs w:val="24"/>
        </w:rPr>
      </w:pPr>
    </w:p>
    <w:p w:rsidR="005B42BA" w:rsidRPr="005B42BA" w:rsidRDefault="005B42BA" w:rsidP="005B42BA">
      <w:pPr>
        <w:rPr>
          <w:rFonts w:eastAsia="Calibri"/>
          <w:b/>
          <w:szCs w:val="24"/>
        </w:rPr>
      </w:pPr>
    </w:p>
    <w:p w:rsidR="005B42BA" w:rsidRPr="005B42BA" w:rsidRDefault="005B42BA" w:rsidP="005B42BA">
      <w:pPr>
        <w:rPr>
          <w:rFonts w:eastAsia="Calibri"/>
          <w:b/>
          <w:szCs w:val="24"/>
          <w:u w:val="single"/>
        </w:rPr>
      </w:pPr>
      <w:r w:rsidRPr="005B42BA">
        <w:rPr>
          <w:rFonts w:eastAsia="Calibri"/>
          <w:b/>
          <w:szCs w:val="24"/>
          <w:u w:val="single"/>
        </w:rPr>
        <w:t>Wymagania  na ocenę bardzo dobrą (5)</w:t>
      </w:r>
    </w:p>
    <w:p w:rsidR="005B42BA" w:rsidRPr="005B42BA" w:rsidRDefault="005B42BA" w:rsidP="005B42BA">
      <w:pPr>
        <w:autoSpaceDE w:val="0"/>
        <w:autoSpaceDN w:val="0"/>
        <w:adjustRightInd w:val="0"/>
        <w:rPr>
          <w:rFonts w:ascii="Cambria" w:hAnsi="Cambria" w:cs="CentSchbookEU-Normal"/>
          <w:color w:val="000000"/>
          <w:szCs w:val="24"/>
        </w:rPr>
      </w:pPr>
      <w:r w:rsidRPr="005B42BA">
        <w:rPr>
          <w:rFonts w:ascii="Cambria" w:hAnsi="Cambria" w:cs="CentSchbookEU-Normal"/>
          <w:color w:val="000000"/>
          <w:szCs w:val="24"/>
        </w:rPr>
        <w:t>obejmują wiadomości i umiejętności złożone, o wyższym stopniu trudności, wykorzystywane do rozwiązywania zadań problemowych.</w:t>
      </w:r>
    </w:p>
    <w:p w:rsidR="005B42BA" w:rsidRPr="005B42BA" w:rsidRDefault="005B42BA" w:rsidP="005B42BA">
      <w:pPr>
        <w:rPr>
          <w:rFonts w:eastAsia="Calibri"/>
          <w:szCs w:val="24"/>
        </w:rPr>
      </w:pPr>
      <w:r w:rsidRPr="005B42BA">
        <w:rPr>
          <w:rFonts w:eastAsia="Calibri"/>
          <w:szCs w:val="24"/>
        </w:rPr>
        <w:t>Uczeń (oprócz spełnienia wymagań na ocenę dopuszczająca, dostateczną, dobrą):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1662"/>
        <w:gridCol w:w="1911"/>
        <w:gridCol w:w="2783"/>
        <w:gridCol w:w="2448"/>
      </w:tblGrid>
      <w:tr w:rsidR="005B42BA" w:rsidRPr="005B42BA" w:rsidTr="00E606A2">
        <w:trPr>
          <w:trHeight w:val="355"/>
        </w:trPr>
        <w:tc>
          <w:tcPr>
            <w:tcW w:w="1668" w:type="dxa"/>
            <w:vMerge w:val="restart"/>
          </w:tcPr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  <w:r w:rsidRPr="005B42BA">
              <w:rPr>
                <w:szCs w:val="24"/>
              </w:rPr>
              <w:t>Dział programowy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 xml:space="preserve">CELE </w:t>
            </w:r>
            <w:smartTag w:uri="urn:schemas-microsoft-com:office:smarttags" w:element="PersonName">
              <w:r w:rsidRPr="005B42BA">
                <w:rPr>
                  <w:sz w:val="20"/>
                </w:rPr>
                <w:t>KS</w:t>
              </w:r>
            </w:smartTag>
            <w:r w:rsidRPr="005B42BA">
              <w:rPr>
                <w:sz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B42BA" w:rsidRPr="005B42BA" w:rsidTr="00E606A2">
        <w:trPr>
          <w:trHeight w:val="468"/>
        </w:trPr>
        <w:tc>
          <w:tcPr>
            <w:tcW w:w="1668" w:type="dxa"/>
            <w:vMerge/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A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B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ROZUMIE: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C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D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</w:tr>
      <w:tr w:rsidR="005B42BA" w:rsidRPr="005B42BA" w:rsidTr="00E606A2">
        <w:trPr>
          <w:trHeight w:val="1148"/>
        </w:trPr>
        <w:tc>
          <w:tcPr>
            <w:tcW w:w="1668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liczby w postaci potęg,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zastosowaniem potęg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dostrzegać zasady zapisu ciągu liczb naturalnych,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nietypowe zadania dotyczące własności liczb,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nietypowe zadania tekstowe</w:t>
            </w:r>
          </w:p>
        </w:tc>
      </w:tr>
      <w:tr w:rsidR="005B42BA" w:rsidRPr="005B42BA" w:rsidTr="00E606A2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II. Systemy zapisywania liczb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cyfry rzymskie pozwalające zapisać liczby: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większe niż 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przedstawiać za pomocą znaków rzymskich liczby: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większe niż 30,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odczytywać liczby zapisane za pomocą znaków rzymskich: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- większe niż 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III. Działania  pisemne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dodawania pisemnego,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odejmowania pisemnego,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mnożenia pisemnego,</w:t>
            </w:r>
          </w:p>
          <w:p w:rsidR="005B42BA" w:rsidRPr="005B42BA" w:rsidRDefault="005B42BA" w:rsidP="005B42BA">
            <w:pPr>
              <w:rPr>
                <w:rFonts w:ascii="Arial" w:hAnsi="Arial" w:cs="Arial"/>
                <w:sz w:val="14"/>
                <w:szCs w:val="14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 zastosowaniem dzielenia pisemnego</w:t>
            </w:r>
          </w:p>
        </w:tc>
      </w:tr>
      <w:tr w:rsidR="005B42BA" w:rsidRPr="005B42BA" w:rsidTr="00E606A2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IV. Figury geometryczne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rodzaje kątów: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– wklęsły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miary kątów przyległych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związane z położeniem wskazówek zegara,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rozwiązywać zadania związane z podziałem wielokąta na części będące innymi wielokątami,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związane z kołem, okręgiem, prostokątem  i kwadratem</w:t>
            </w:r>
          </w:p>
        </w:tc>
      </w:tr>
      <w:tr w:rsidR="005B42BA" w:rsidRPr="005B42BA" w:rsidTr="00E606A2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V. Ułamki zwykłe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ułamków do opisu części skończonego zbioru,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za</w:t>
            </w:r>
            <w:r w:rsidRPr="005B42BA">
              <w:rPr>
                <w:iCs/>
                <w:sz w:val="18"/>
                <w:szCs w:val="18"/>
              </w:rPr>
              <w:t>miany długości wyrażonych częścią innej jednostki,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5B42BA">
              <w:rPr>
                <w:sz w:val="18"/>
                <w:szCs w:val="18"/>
              </w:rPr>
              <w:t>rozwiązywać zadania tekstowe  z zastosowaniem porównywania ułamków zwykłych,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 zastosowaniem zamiany ułamków zwykłych.</w:t>
            </w:r>
          </w:p>
        </w:tc>
      </w:tr>
      <w:tr w:rsidR="005B42BA" w:rsidRPr="005B42BA" w:rsidTr="00E606A2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VI. Ułamki dziesiętne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znajdować ułamki spełniające zadane warunki.</w:t>
            </w:r>
          </w:p>
        </w:tc>
      </w:tr>
      <w:tr w:rsidR="005B42BA" w:rsidRPr="005B42BA" w:rsidTr="00E606A2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5B42BA">
              <w:rPr>
                <w:color w:val="000000"/>
                <w:sz w:val="18"/>
                <w:szCs w:val="18"/>
              </w:rPr>
              <w:t>tangramowe</w:t>
            </w:r>
            <w:proofErr w:type="spellEnd"/>
            <w:r w:rsidRPr="005B42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obliczać pola figur złożonych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kilku prostokątów,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42B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42B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</w:rPr>
              <w:t>rysować figury o danym polu.</w:t>
            </w:r>
          </w:p>
        </w:tc>
      </w:tr>
      <w:tr w:rsidR="005B42BA" w:rsidRPr="005B42BA" w:rsidTr="00E606A2">
        <w:trPr>
          <w:trHeight w:val="1965"/>
        </w:trPr>
        <w:tc>
          <w:tcPr>
            <w:tcW w:w="1668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VIII. Prostopadłościany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lightGray"/>
              </w:rPr>
            </w:pPr>
            <w:r w:rsidRPr="005B42BA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  <w:highlight w:val="lightGray"/>
              </w:rPr>
              <w:t>rozwiązywać zadania tekstowe z zastosowaniem pól powierzchni prostopadłościanów,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5B42BA">
              <w:rPr>
                <w:color w:val="000000"/>
                <w:sz w:val="18"/>
                <w:szCs w:val="18"/>
                <w:highlight w:val="lightGray"/>
              </w:rPr>
              <w:t>obliczać długość krawędzi sześcianu, znając jego pole powierzchni</w:t>
            </w:r>
            <w:r w:rsidRPr="005B42BA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B42BA" w:rsidRPr="005B42BA" w:rsidRDefault="005B42BA" w:rsidP="005B42B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B42BA" w:rsidRPr="005B42BA" w:rsidRDefault="005B42BA" w:rsidP="005B42BA">
      <w:pPr>
        <w:rPr>
          <w:rFonts w:eastAsia="Calibri"/>
          <w:b/>
          <w:szCs w:val="24"/>
          <w:u w:val="single"/>
        </w:rPr>
      </w:pPr>
      <w:r w:rsidRPr="005B42BA">
        <w:rPr>
          <w:rFonts w:eastAsia="Calibri"/>
          <w:b/>
          <w:szCs w:val="24"/>
          <w:u w:val="single"/>
        </w:rPr>
        <w:t>Wymagania  na ocenę celującą (6)</w:t>
      </w:r>
    </w:p>
    <w:p w:rsidR="005B42BA" w:rsidRPr="005B42BA" w:rsidRDefault="005B42BA" w:rsidP="005B42BA">
      <w:pPr>
        <w:autoSpaceDE w:val="0"/>
        <w:autoSpaceDN w:val="0"/>
        <w:adjustRightInd w:val="0"/>
        <w:rPr>
          <w:szCs w:val="24"/>
        </w:rPr>
      </w:pPr>
      <w:r w:rsidRPr="005B42BA">
        <w:rPr>
          <w:color w:val="000000"/>
          <w:szCs w:val="24"/>
        </w:rPr>
        <w:t>stosowanie znanych wiadomości i umiejętności w sytuacjach trudnych, nietypowych, złożonych.</w:t>
      </w:r>
    </w:p>
    <w:p w:rsidR="005B42BA" w:rsidRPr="005B42BA" w:rsidRDefault="005B42BA" w:rsidP="005B42BA">
      <w:pPr>
        <w:rPr>
          <w:rFonts w:eastAsia="Calibri"/>
          <w:b/>
          <w:szCs w:val="24"/>
        </w:rPr>
      </w:pPr>
    </w:p>
    <w:p w:rsidR="005B42BA" w:rsidRPr="005B42BA" w:rsidRDefault="005B42BA" w:rsidP="005B42BA">
      <w:pPr>
        <w:rPr>
          <w:rFonts w:eastAsia="Calibri"/>
          <w:szCs w:val="24"/>
        </w:rPr>
      </w:pPr>
      <w:r w:rsidRPr="005B42BA">
        <w:rPr>
          <w:rFonts w:eastAsia="Calibri"/>
          <w:szCs w:val="24"/>
        </w:rPr>
        <w:t>Uczeń (oprócz spełnienia wymagań na ocenę dopuszczającą, dostateczną, dobrą, bardzo dobrą):</w:t>
      </w:r>
    </w:p>
    <w:p w:rsidR="005B42BA" w:rsidRPr="005B42BA" w:rsidRDefault="005B42BA" w:rsidP="005B42BA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661"/>
        <w:gridCol w:w="1914"/>
        <w:gridCol w:w="2803"/>
        <w:gridCol w:w="2432"/>
      </w:tblGrid>
      <w:tr w:rsidR="005B42BA" w:rsidRPr="005B42BA" w:rsidTr="00E606A2">
        <w:trPr>
          <w:trHeight w:val="342"/>
        </w:trPr>
        <w:tc>
          <w:tcPr>
            <w:tcW w:w="1659" w:type="dxa"/>
            <w:vMerge w:val="restart"/>
          </w:tcPr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</w:p>
          <w:p w:rsidR="005B42BA" w:rsidRPr="005B42BA" w:rsidRDefault="005B42BA" w:rsidP="005B42BA">
            <w:pPr>
              <w:rPr>
                <w:szCs w:val="24"/>
              </w:rPr>
            </w:pPr>
            <w:r w:rsidRPr="005B42BA">
              <w:rPr>
                <w:szCs w:val="24"/>
              </w:rPr>
              <w:t>Dział programowy</w:t>
            </w:r>
          </w:p>
        </w:tc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 xml:space="preserve">CELE </w:t>
            </w:r>
            <w:smartTag w:uri="urn:schemas-microsoft-com:office:smarttags" w:element="PersonName">
              <w:r w:rsidRPr="005B42BA">
                <w:rPr>
                  <w:sz w:val="20"/>
                </w:rPr>
                <w:t>KS</w:t>
              </w:r>
            </w:smartTag>
            <w:r w:rsidRPr="005B42BA">
              <w:rPr>
                <w:sz w:val="20"/>
              </w:rPr>
              <w:t>ZTAŁCENIA W UJĘCIU OPERACYJNYM                                                                                                       WRAZ  Z OKREŚLENIEM WYMAGAŃ</w:t>
            </w:r>
          </w:p>
        </w:tc>
      </w:tr>
      <w:tr w:rsidR="005B42BA" w:rsidRPr="005B42BA" w:rsidTr="00E606A2">
        <w:trPr>
          <w:trHeight w:val="451"/>
        </w:trPr>
        <w:tc>
          <w:tcPr>
            <w:tcW w:w="1659" w:type="dxa"/>
            <w:vMerge/>
          </w:tcPr>
          <w:p w:rsidR="005B42BA" w:rsidRPr="005B42BA" w:rsidRDefault="005B42BA" w:rsidP="005B42BA">
            <w:pPr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A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B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ROZUMIE: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C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KATEGORIA D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  <w:r w:rsidRPr="005B42BA">
              <w:rPr>
                <w:sz w:val="20"/>
              </w:rPr>
              <w:t>UCZEŃ UMIE:</w:t>
            </w:r>
          </w:p>
          <w:p w:rsidR="005B42BA" w:rsidRPr="005B42BA" w:rsidRDefault="005B42BA" w:rsidP="005B42BA">
            <w:pPr>
              <w:jc w:val="center"/>
              <w:rPr>
                <w:sz w:val="20"/>
              </w:rPr>
            </w:pPr>
          </w:p>
        </w:tc>
      </w:tr>
      <w:tr w:rsidR="005B42BA" w:rsidRPr="005B42BA" w:rsidTr="00E606A2">
        <w:trPr>
          <w:trHeight w:val="1107"/>
        </w:trPr>
        <w:tc>
          <w:tcPr>
            <w:tcW w:w="1659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I. Liczby i działania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dostrzegać zasady zapisu ciągu liczb naturalnych,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nietypowe zadania dotyczące własności liczb,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                                                z zastosowaniem dzielenia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resztą,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zastosowaniem potęg,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nietypowe zadania tekstowe,</w:t>
            </w:r>
          </w:p>
          <w:p w:rsidR="005B42BA" w:rsidRPr="005B42BA" w:rsidRDefault="005B42BA" w:rsidP="005B42BA">
            <w:pPr>
              <w:rPr>
                <w:rFonts w:ascii="Arial" w:hAnsi="Arial" w:cs="Arial"/>
                <w:sz w:val="14"/>
                <w:szCs w:val="14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jednocyfrowe liczby za pomocą czwórek, znaków działań                                      i nawiasów.</w:t>
            </w:r>
          </w:p>
        </w:tc>
      </w:tr>
      <w:tr w:rsidR="005B42BA" w:rsidRPr="005B42BA" w:rsidTr="00E606A2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 xml:space="preserve">II. Systemy zapisywania liczb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związane                               z zastosowaniem jednostek masy,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zapisywać w systemie rzymskim liczby największe lub najmniejsze, używając podanych znaków,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nietypowe zadania tekstowe związane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z upływem czasu.</w:t>
            </w:r>
          </w:p>
        </w:tc>
      </w:tr>
      <w:tr w:rsidR="005B42BA" w:rsidRPr="005B42BA" w:rsidTr="00E606A2">
        <w:trPr>
          <w:trHeight w:val="28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lastRenderedPageBreak/>
              <w:t>III. Działania  pisemne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5B42BA">
              <w:rPr>
                <w:iCs/>
                <w:sz w:val="18"/>
                <w:szCs w:val="18"/>
                <w:highlight w:val="lightGray"/>
              </w:rPr>
              <w:t xml:space="preserve">• </w:t>
            </w:r>
            <w:r w:rsidRPr="005B42BA">
              <w:rPr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  <w:highlight w:val="lightGray"/>
              </w:rPr>
              <w:t>z zastosowaniem działań pisemnych</w:t>
            </w:r>
            <w:r w:rsidRPr="005B42BA">
              <w:rPr>
                <w:sz w:val="18"/>
                <w:szCs w:val="18"/>
              </w:rPr>
              <w:t>.</w:t>
            </w:r>
          </w:p>
        </w:tc>
      </w:tr>
      <w:tr w:rsidR="005B42BA" w:rsidRPr="005B42BA" w:rsidTr="00E606A2">
        <w:trPr>
          <w:trHeight w:val="27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IV. Figury geometryczne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związane                                z prostopadłością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równoległością prostych,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rozwiązywać zadania tekstowe związane                                 z prostopadłością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równoległością odcinków,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nietypowe zadania tekstowe dotyczące prostokątów,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 w:rsidRPr="005B42BA">
              <w:rPr>
                <w:iCs/>
                <w:sz w:val="18"/>
                <w:szCs w:val="18"/>
              </w:rPr>
              <w:t>.</w:t>
            </w:r>
          </w:p>
        </w:tc>
      </w:tr>
      <w:tr w:rsidR="005B42BA" w:rsidRPr="005B42BA" w:rsidTr="00E606A2">
        <w:trPr>
          <w:trHeight w:val="31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V. Ułamki zwykłe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porównywać ułamki zwykłe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o różnych mianownikach.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</w:tr>
      <w:tr w:rsidR="005B42BA" w:rsidRPr="005B42BA" w:rsidTr="00E606A2">
        <w:trPr>
          <w:trHeight w:val="42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VI. Ułamki dziesiętne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 zastosowaniem ułamków dziesiętnych,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ustalać zależności pomiędzy nietypowymi jednostkami długości,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 xml:space="preserve">zastosować ułamki dziesiętne do wyrażania masy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w różnych jednostkach,</w:t>
            </w: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>• określać liczebność zbioru spełniającego podane warunki.</w:t>
            </w:r>
          </w:p>
        </w:tc>
      </w:tr>
      <w:tr w:rsidR="005B42BA" w:rsidRPr="005B42BA" w:rsidTr="00E606A2">
        <w:trPr>
          <w:trHeight w:val="521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VII. Pola figur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rozwiązywać zadania tekstowe z zastosowaniem pojęcia pola,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iCs/>
                <w:sz w:val="18"/>
                <w:szCs w:val="18"/>
              </w:rPr>
              <w:t xml:space="preserve">• </w:t>
            </w:r>
            <w:r w:rsidRPr="005B42BA"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5B42BA" w:rsidRPr="005B42BA" w:rsidTr="00E606A2">
        <w:trPr>
          <w:trHeight w:val="136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VIII. Prostopadłościany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8"/>
                <w:szCs w:val="18"/>
              </w:rPr>
              <w:t>i sześciany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5B42BA" w:rsidRPr="005B42BA" w:rsidRDefault="005B42BA" w:rsidP="005B42BA">
            <w:pPr>
              <w:rPr>
                <w:sz w:val="14"/>
                <w:szCs w:val="14"/>
              </w:rPr>
            </w:pPr>
            <w:r w:rsidRPr="005B42BA">
              <w:rPr>
                <w:iCs/>
                <w:sz w:val="14"/>
                <w:szCs w:val="18"/>
              </w:rPr>
              <w:t xml:space="preserve">• </w:t>
            </w:r>
            <w:r w:rsidRPr="005B42BA">
              <w:rPr>
                <w:sz w:val="14"/>
                <w:szCs w:val="14"/>
              </w:rPr>
              <w:t>stwierdzać, czy rysunek przedstawia siatkę sześcianu,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5B42BA"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5B42BA">
              <w:rPr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:rsidR="005B42BA" w:rsidRPr="005B42BA" w:rsidRDefault="005B42BA" w:rsidP="005B42BA">
            <w:pPr>
              <w:autoSpaceDE w:val="0"/>
              <w:autoSpaceDN w:val="0"/>
              <w:adjustRightInd w:val="0"/>
              <w:rPr>
                <w:sz w:val="20"/>
                <w:highlight w:val="lightGray"/>
              </w:rPr>
            </w:pPr>
            <w:r w:rsidRPr="005B42BA">
              <w:rPr>
                <w:sz w:val="14"/>
                <w:szCs w:val="14"/>
                <w:highlight w:val="lightGray"/>
              </w:rPr>
              <w:t>z prostopadłościanów,</w:t>
            </w:r>
          </w:p>
          <w:p w:rsidR="005B42BA" w:rsidRPr="005B42BA" w:rsidRDefault="005B42BA" w:rsidP="005B42BA">
            <w:pPr>
              <w:rPr>
                <w:sz w:val="14"/>
                <w:szCs w:val="14"/>
                <w:highlight w:val="lightGray"/>
              </w:rPr>
            </w:pPr>
            <w:r w:rsidRPr="005B42BA">
              <w:rPr>
                <w:iCs/>
                <w:sz w:val="14"/>
                <w:szCs w:val="18"/>
                <w:highlight w:val="lightGray"/>
              </w:rPr>
              <w:t xml:space="preserve">• </w:t>
            </w:r>
            <w:r w:rsidRPr="005B42BA">
              <w:rPr>
                <w:sz w:val="14"/>
                <w:szCs w:val="14"/>
                <w:highlight w:val="lightGray"/>
              </w:rPr>
              <w:t xml:space="preserve">obliczać pole bryły powstałej </w:t>
            </w:r>
          </w:p>
          <w:p w:rsidR="005B42BA" w:rsidRPr="005B42BA" w:rsidRDefault="005B42BA" w:rsidP="005B42BA">
            <w:pPr>
              <w:rPr>
                <w:sz w:val="14"/>
                <w:szCs w:val="14"/>
                <w:highlight w:val="lightGray"/>
              </w:rPr>
            </w:pPr>
            <w:r w:rsidRPr="005B42BA">
              <w:rPr>
                <w:sz w:val="14"/>
                <w:szCs w:val="14"/>
                <w:highlight w:val="lightGray"/>
              </w:rPr>
              <w:t xml:space="preserve">w wyniku wycięcia sześcianu </w:t>
            </w:r>
          </w:p>
          <w:p w:rsidR="005B42BA" w:rsidRPr="005B42BA" w:rsidRDefault="005B42BA" w:rsidP="005B42BA">
            <w:pPr>
              <w:rPr>
                <w:sz w:val="18"/>
                <w:szCs w:val="18"/>
              </w:rPr>
            </w:pPr>
            <w:r w:rsidRPr="005B42BA">
              <w:rPr>
                <w:sz w:val="14"/>
                <w:szCs w:val="14"/>
                <w:highlight w:val="lightGray"/>
              </w:rPr>
              <w:t>z prostopadłościanu</w:t>
            </w:r>
            <w:r w:rsidRPr="005B42BA">
              <w:rPr>
                <w:sz w:val="14"/>
                <w:szCs w:val="14"/>
              </w:rPr>
              <w:t>.</w:t>
            </w:r>
          </w:p>
        </w:tc>
      </w:tr>
    </w:tbl>
    <w:p w:rsidR="005B42BA" w:rsidRPr="005B42BA" w:rsidRDefault="005B42BA" w:rsidP="005B42BA">
      <w:pPr>
        <w:autoSpaceDE w:val="0"/>
        <w:autoSpaceDN w:val="0"/>
        <w:adjustRightInd w:val="0"/>
        <w:rPr>
          <w:b/>
          <w:sz w:val="18"/>
          <w:szCs w:val="18"/>
        </w:rPr>
      </w:pPr>
      <w:r w:rsidRPr="005B42BA">
        <w:rPr>
          <w:b/>
          <w:sz w:val="18"/>
          <w:szCs w:val="18"/>
        </w:rPr>
        <w:t>Kategorie celów nauczania:</w:t>
      </w: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  <w:r w:rsidRPr="005B42BA">
        <w:rPr>
          <w:sz w:val="18"/>
          <w:szCs w:val="18"/>
        </w:rPr>
        <w:t>A – zapamiętanie wiadomości</w:t>
      </w: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  <w:r w:rsidRPr="005B42BA">
        <w:rPr>
          <w:sz w:val="18"/>
          <w:szCs w:val="18"/>
        </w:rPr>
        <w:t>B – rozumienie wiadomości</w:t>
      </w: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  <w:r w:rsidRPr="005B42BA">
        <w:rPr>
          <w:sz w:val="18"/>
          <w:szCs w:val="18"/>
        </w:rPr>
        <w:t>C – stosowanie wiadomości w sytuacjach typowych</w:t>
      </w: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  <w:r w:rsidRPr="005B42BA">
        <w:rPr>
          <w:sz w:val="18"/>
          <w:szCs w:val="18"/>
        </w:rPr>
        <w:t>D – stosowanie wiadomości w sytuacjach problemowych</w:t>
      </w: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</w:p>
    <w:p w:rsidR="005B42BA" w:rsidRPr="005B42BA" w:rsidRDefault="005B42BA" w:rsidP="005B42BA">
      <w:pPr>
        <w:autoSpaceDE w:val="0"/>
        <w:autoSpaceDN w:val="0"/>
        <w:adjustRightInd w:val="0"/>
        <w:rPr>
          <w:sz w:val="18"/>
          <w:szCs w:val="18"/>
        </w:rPr>
      </w:pPr>
    </w:p>
    <w:p w:rsidR="005B42BA" w:rsidRPr="005B42BA" w:rsidRDefault="005B42BA" w:rsidP="005B42BA">
      <w:pPr>
        <w:rPr>
          <w:szCs w:val="24"/>
        </w:rPr>
      </w:pPr>
    </w:p>
    <w:p w:rsidR="00CF3293" w:rsidRPr="005B1AB0" w:rsidRDefault="00CF3293">
      <w:pPr>
        <w:rPr>
          <w:szCs w:val="24"/>
        </w:rPr>
      </w:pPr>
    </w:p>
    <w:sectPr w:rsidR="00CF3293" w:rsidRPr="005B1AB0" w:rsidSect="00475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1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0"/>
        <w:sz w:val="24"/>
        <w:szCs w:val="24"/>
      </w:rPr>
    </w:lvl>
  </w:abstractNum>
  <w:abstractNum w:abstractNumId="2" w15:restartNumberingAfterBreak="0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45"/>
    <w:multiLevelType w:val="singleLevel"/>
    <w:tmpl w:val="00000045"/>
    <w:name w:val="WW8Num68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" w15:restartNumberingAfterBreak="0">
    <w:nsid w:val="00000049"/>
    <w:multiLevelType w:val="singleLevel"/>
    <w:tmpl w:val="00000049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4D"/>
    <w:multiLevelType w:val="multilevel"/>
    <w:tmpl w:val="0000004D"/>
    <w:name w:val="WW8Num76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6" w15:restartNumberingAfterBreak="0">
    <w:nsid w:val="0000009D"/>
    <w:multiLevelType w:val="singleLevel"/>
    <w:tmpl w:val="0000009D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B5"/>
    <w:multiLevelType w:val="singleLevel"/>
    <w:tmpl w:val="000000B5"/>
    <w:name w:val="WW8Num1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8" w15:restartNumberingAfterBreak="0">
    <w:nsid w:val="000000DC"/>
    <w:multiLevelType w:val="multilevel"/>
    <w:tmpl w:val="000000DC"/>
    <w:name w:val="WW8Num21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9" w15:restartNumberingAfterBreak="0">
    <w:nsid w:val="00000101"/>
    <w:multiLevelType w:val="singleLevel"/>
    <w:tmpl w:val="00000101"/>
    <w:name w:val="WW8Num2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10" w15:restartNumberingAfterBreak="0">
    <w:nsid w:val="0000010A"/>
    <w:multiLevelType w:val="singleLevel"/>
    <w:tmpl w:val="0000010A"/>
    <w:name w:val="WW8Num2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0"/>
        <w:sz w:val="24"/>
        <w:szCs w:val="24"/>
        <w:lang w:val="pl-PL"/>
      </w:rPr>
    </w:lvl>
  </w:abstractNum>
  <w:abstractNum w:abstractNumId="11" w15:restartNumberingAfterBreak="0">
    <w:nsid w:val="00000126"/>
    <w:multiLevelType w:val="singleLevel"/>
    <w:tmpl w:val="00000126"/>
    <w:name w:val="WW8Num293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2" w15:restartNumberingAfterBreak="0">
    <w:nsid w:val="00000131"/>
    <w:multiLevelType w:val="singleLevel"/>
    <w:tmpl w:val="00000131"/>
    <w:name w:val="WW8Num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178"/>
    <w:multiLevelType w:val="singleLevel"/>
    <w:tmpl w:val="00000178"/>
    <w:name w:val="WW8Num375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4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D83216"/>
    <w:multiLevelType w:val="hybridMultilevel"/>
    <w:tmpl w:val="4CDCF40C"/>
    <w:lvl w:ilvl="0" w:tplc="F36067F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5B55A7"/>
    <w:multiLevelType w:val="singleLevel"/>
    <w:tmpl w:val="00000126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0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34165"/>
    <w:multiLevelType w:val="hybridMultilevel"/>
    <w:tmpl w:val="93E0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196"/>
    <w:multiLevelType w:val="hybridMultilevel"/>
    <w:tmpl w:val="7458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C7741"/>
    <w:multiLevelType w:val="hybridMultilevel"/>
    <w:tmpl w:val="1F50CB7A"/>
    <w:lvl w:ilvl="0" w:tplc="832A5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A4BB0"/>
    <w:multiLevelType w:val="hybridMultilevel"/>
    <w:tmpl w:val="C9766F88"/>
    <w:lvl w:ilvl="0" w:tplc="6F94E1FE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41"/>
  </w:num>
  <w:num w:numId="4">
    <w:abstractNumId w:val="3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5"/>
  </w:num>
  <w:num w:numId="19">
    <w:abstractNumId w:val="19"/>
  </w:num>
  <w:num w:numId="20">
    <w:abstractNumId w:val="23"/>
  </w:num>
  <w:num w:numId="21">
    <w:abstractNumId w:val="16"/>
  </w:num>
  <w:num w:numId="22">
    <w:abstractNumId w:val="31"/>
  </w:num>
  <w:num w:numId="23">
    <w:abstractNumId w:val="38"/>
  </w:num>
  <w:num w:numId="24">
    <w:abstractNumId w:val="18"/>
  </w:num>
  <w:num w:numId="25">
    <w:abstractNumId w:val="17"/>
  </w:num>
  <w:num w:numId="26">
    <w:abstractNumId w:val="33"/>
  </w:num>
  <w:num w:numId="27">
    <w:abstractNumId w:val="26"/>
  </w:num>
  <w:num w:numId="28">
    <w:abstractNumId w:val="29"/>
  </w:num>
  <w:num w:numId="29">
    <w:abstractNumId w:val="32"/>
  </w:num>
  <w:num w:numId="30">
    <w:abstractNumId w:val="34"/>
  </w:num>
  <w:num w:numId="31">
    <w:abstractNumId w:val="30"/>
  </w:num>
  <w:num w:numId="32">
    <w:abstractNumId w:val="27"/>
  </w:num>
  <w:num w:numId="33">
    <w:abstractNumId w:val="44"/>
  </w:num>
  <w:num w:numId="34">
    <w:abstractNumId w:val="24"/>
  </w:num>
  <w:num w:numId="35">
    <w:abstractNumId w:val="37"/>
  </w:num>
  <w:num w:numId="36">
    <w:abstractNumId w:val="28"/>
  </w:num>
  <w:num w:numId="37">
    <w:abstractNumId w:val="22"/>
  </w:num>
  <w:num w:numId="38">
    <w:abstractNumId w:val="40"/>
  </w:num>
  <w:num w:numId="39">
    <w:abstractNumId w:val="21"/>
  </w:num>
  <w:num w:numId="40">
    <w:abstractNumId w:val="25"/>
  </w:num>
  <w:num w:numId="41">
    <w:abstractNumId w:val="42"/>
  </w:num>
  <w:num w:numId="42">
    <w:abstractNumId w:val="35"/>
  </w:num>
  <w:num w:numId="43">
    <w:abstractNumId w:val="14"/>
  </w:num>
  <w:num w:numId="44">
    <w:abstractNumId w:val="2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70"/>
    <w:rsid w:val="0004592E"/>
    <w:rsid w:val="000901BA"/>
    <w:rsid w:val="000B6ABA"/>
    <w:rsid w:val="00422613"/>
    <w:rsid w:val="00424269"/>
    <w:rsid w:val="00475135"/>
    <w:rsid w:val="0058054A"/>
    <w:rsid w:val="00593E3A"/>
    <w:rsid w:val="005B053A"/>
    <w:rsid w:val="005B1AB0"/>
    <w:rsid w:val="005B42BA"/>
    <w:rsid w:val="008E2828"/>
    <w:rsid w:val="009771E3"/>
    <w:rsid w:val="00B30B70"/>
    <w:rsid w:val="00C714D5"/>
    <w:rsid w:val="00CF3293"/>
    <w:rsid w:val="00E113A4"/>
    <w:rsid w:val="00E166A9"/>
    <w:rsid w:val="00E606A2"/>
    <w:rsid w:val="00ED133A"/>
    <w:rsid w:val="00F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D1F28C"/>
  <w15:chartTrackingRefBased/>
  <w15:docId w15:val="{A96D5990-2533-4F78-923C-6E34626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B70"/>
    <w:pPr>
      <w:jc w:val="center"/>
    </w:pPr>
    <w:rPr>
      <w:b/>
      <w:i/>
      <w:sz w:val="20"/>
    </w:rPr>
  </w:style>
  <w:style w:type="character" w:customStyle="1" w:styleId="TytuZnak">
    <w:name w:val="Tytuł Znak"/>
    <w:basedOn w:val="Domylnaczcionkaakapitu"/>
    <w:link w:val="Tytu"/>
    <w:rsid w:val="00B30B70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B70"/>
  </w:style>
  <w:style w:type="character" w:customStyle="1" w:styleId="TekstpodstawowyZnak">
    <w:name w:val="Tekst podstawowy Znak"/>
    <w:basedOn w:val="Domylnaczcionkaakapitu"/>
    <w:link w:val="Tekstpodstawowy"/>
    <w:rsid w:val="00B30B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0B70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30B7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30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30B70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5B42BA"/>
  </w:style>
  <w:style w:type="paragraph" w:styleId="Bezodstpw">
    <w:name w:val="No Spacing"/>
    <w:uiPriority w:val="1"/>
    <w:qFormat/>
    <w:rsid w:val="005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42B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4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2BA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B42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B4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Text">
    <w:name w:val="Preformatted Text"/>
    <w:basedOn w:val="Normalny"/>
    <w:rsid w:val="000B6ABA"/>
    <w:pPr>
      <w:autoSpaceDN w:val="0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4556</Words>
  <Characters>27340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</dc:creator>
  <cp:keywords/>
  <dc:description/>
  <cp:lastModifiedBy>Agnieszka Woźniak</cp:lastModifiedBy>
  <cp:revision>7</cp:revision>
  <dcterms:created xsi:type="dcterms:W3CDTF">2022-09-27T16:10:00Z</dcterms:created>
  <dcterms:modified xsi:type="dcterms:W3CDTF">2024-01-07T15:39:00Z</dcterms:modified>
</cp:coreProperties>
</file>